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1F" w:rsidRDefault="00F137F5">
      <w:pPr>
        <w:pStyle w:val="Title"/>
        <w:rPr>
          <w:i w:val="0"/>
          <w:smallCaps/>
          <w:sz w:val="20"/>
          <w:u w:val="none"/>
        </w:rPr>
      </w:pPr>
      <w:bookmarkStart w:id="0" w:name="_GoBack"/>
      <w:bookmarkEnd w:id="0"/>
      <w:r>
        <w:rPr>
          <w:i w:val="0"/>
          <w:smallCaps/>
          <w:sz w:val="20"/>
          <w:u w:val="none"/>
        </w:rPr>
        <w:t>Manlius Pebble Hill School</w:t>
      </w:r>
    </w:p>
    <w:p w:rsidR="005E7E1F" w:rsidRDefault="00F137F5">
      <w:pPr>
        <w:pStyle w:val="Title"/>
        <w:rPr>
          <w:b w:val="0"/>
          <w:smallCaps/>
          <w:sz w:val="20"/>
          <w:u w:val="none"/>
        </w:rPr>
      </w:pPr>
      <w:r>
        <w:rPr>
          <w:b w:val="0"/>
          <w:smallCaps/>
          <w:sz w:val="20"/>
          <w:u w:val="none"/>
        </w:rPr>
        <w:t>Model United Nations</w:t>
      </w:r>
    </w:p>
    <w:p w:rsidR="005E7E1F" w:rsidRDefault="00F137F5">
      <w:pPr>
        <w:pStyle w:val="Title"/>
        <w:rPr>
          <w:b w:val="0"/>
          <w:smallCaps/>
          <w:sz w:val="20"/>
          <w:u w:val="none"/>
        </w:rPr>
      </w:pPr>
      <w:r>
        <w:rPr>
          <w:b w:val="0"/>
          <w:smallCaps/>
          <w:sz w:val="20"/>
          <w:u w:val="none"/>
        </w:rPr>
        <w:t>SYLLABUS 2019-2020</w:t>
      </w:r>
    </w:p>
    <w:p w:rsidR="005E7E1F" w:rsidRDefault="005E7E1F">
      <w:pPr>
        <w:pStyle w:val="Title"/>
        <w:jc w:val="left"/>
        <w:rPr>
          <w:b w:val="0"/>
          <w:smallCaps/>
          <w:sz w:val="20"/>
          <w:u w:val="none"/>
        </w:rPr>
      </w:pPr>
    </w:p>
    <w:p w:rsidR="005E7E1F" w:rsidRDefault="00F137F5">
      <w:pPr>
        <w:pStyle w:val="Title"/>
        <w:jc w:val="left"/>
        <w:rPr>
          <w:b w:val="0"/>
          <w:i w:val="0"/>
          <w:smallCaps/>
          <w:sz w:val="20"/>
        </w:rPr>
      </w:pPr>
      <w:r>
        <w:rPr>
          <w:b w:val="0"/>
          <w:i w:val="0"/>
          <w:smallCaps/>
          <w:sz w:val="20"/>
          <w:u w:val="none"/>
        </w:rPr>
        <w:t>Teacher:</w:t>
      </w:r>
      <w:r>
        <w:rPr>
          <w:b w:val="0"/>
          <w:i w:val="0"/>
          <w:smallCaps/>
          <w:sz w:val="20"/>
          <w:u w:val="none"/>
        </w:rPr>
        <w:tab/>
        <w:t>Ms. Chhablani</w:t>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t>Contact Information:</w:t>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hyperlink r:id="rId8">
        <w:r>
          <w:rPr>
            <w:color w:val="429DD1"/>
            <w:sz w:val="20"/>
            <w:u w:val="none"/>
          </w:rPr>
          <w:t>schhablani@mphschool.org</w:t>
        </w:r>
      </w:hyperlink>
    </w:p>
    <w:p w:rsidR="005E7E1F" w:rsidRDefault="00F137F5">
      <w:pPr>
        <w:pStyle w:val="Title"/>
        <w:jc w:val="left"/>
        <w:rPr>
          <w:b w:val="0"/>
          <w:i w:val="0"/>
          <w:smallCaps/>
          <w:sz w:val="20"/>
          <w:u w:val="none"/>
        </w:rPr>
      </w:pP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r>
      <w:r>
        <w:rPr>
          <w:b w:val="0"/>
          <w:i w:val="0"/>
          <w:smallCaps/>
          <w:sz w:val="20"/>
          <w:u w:val="none"/>
        </w:rPr>
        <w:tab/>
        <w:t>315-446-2452 EXT 156</w:t>
      </w:r>
    </w:p>
    <w:p w:rsidR="005E7E1F" w:rsidRDefault="00F137F5">
      <w:pPr>
        <w:pStyle w:val="Title"/>
        <w:ind w:left="9738" w:hanging="3258"/>
        <w:jc w:val="left"/>
        <w:rPr>
          <w:b w:val="0"/>
          <w:i w:val="0"/>
          <w:sz w:val="20"/>
          <w:u w:val="none"/>
        </w:rPr>
      </w:pPr>
      <w:r>
        <w:rPr>
          <w:b w:val="0"/>
          <w:i w:val="0"/>
          <w:smallCaps/>
          <w:sz w:val="20"/>
          <w:u w:val="none"/>
        </w:rPr>
        <w:t>Twitter: @</w:t>
      </w:r>
      <w:proofErr w:type="spellStart"/>
      <w:r>
        <w:rPr>
          <w:b w:val="0"/>
          <w:i w:val="0"/>
          <w:smallCaps/>
          <w:sz w:val="20"/>
          <w:u w:val="none"/>
        </w:rPr>
        <w:t>mphworldhistory</w:t>
      </w:r>
      <w:proofErr w:type="spellEnd"/>
    </w:p>
    <w:p w:rsidR="005E7E1F" w:rsidRDefault="005E7E1F">
      <w:pPr>
        <w:spacing w:after="0" w:line="240" w:lineRule="auto"/>
        <w:rPr>
          <w:b/>
          <w:sz w:val="24"/>
          <w:szCs w:val="24"/>
          <w:u w:val="single"/>
        </w:rPr>
      </w:pPr>
    </w:p>
    <w:p w:rsidR="005E7E1F" w:rsidRDefault="00F137F5">
      <w:pPr>
        <w:numPr>
          <w:ilvl w:val="0"/>
          <w:numId w:val="1"/>
        </w:numPr>
        <w:spacing w:after="0" w:line="240" w:lineRule="auto"/>
        <w:rPr>
          <w:b/>
        </w:rPr>
      </w:pPr>
      <w:r>
        <w:rPr>
          <w:b/>
        </w:rPr>
        <w:t xml:space="preserve">Course Description </w:t>
      </w:r>
    </w:p>
    <w:p w:rsidR="005E7E1F" w:rsidRDefault="00F137F5">
      <w:pPr>
        <w:spacing w:after="0" w:line="240" w:lineRule="auto"/>
        <w:ind w:left="540"/>
      </w:pPr>
      <w:r>
        <w:t>Students who participate in the Model United Nations course train to attain mastery in research and public speaking applied to thinking critically about our world’s problems and how to solve them.  They become</w:t>
      </w:r>
      <w:r>
        <w:t xml:space="preserve"> members of a </w:t>
      </w:r>
      <w:proofErr w:type="gramStart"/>
      <w:r>
        <w:t>value oriented</w:t>
      </w:r>
      <w:proofErr w:type="gramEnd"/>
      <w:r>
        <w:t xml:space="preserve"> team that has competed and will compete in high level national and international conferences during which they serve as delegates from countries debating solutions to world problems.  Students examine a range of international t</w:t>
      </w:r>
      <w:r>
        <w:t>opics, as well as prepare to represent assigned countries at MUN conferences throughout the year. The course has regular lessons on international economics and law, parliamentary procedure, public speaking, current events, political science in general, and</w:t>
      </w:r>
      <w:r>
        <w:t xml:space="preserve"> research skills. The class sends delegations to participate at local, statewide, and national or international conferences. Students are required to attend and to write resolutions proposing solutions to global problems and to submit those resolutions for</w:t>
      </w:r>
      <w:r>
        <w:t xml:space="preserve"> consideration at conferences. Participants lobby to have their resolutions accepted for debate, debate various resolutions in committees, and endeavor to win approval of their resolutions. This course requires extensive research, refinement of ideas, and </w:t>
      </w:r>
      <w:r>
        <w:t xml:space="preserve">writing. Students displaying a superior degree of dedication, demonstrated ability, dependability, good behavior, and initiative may be invited on a year-by-year basis to participate in a national or an international MUN. Students are expected to attend a </w:t>
      </w:r>
      <w:r>
        <w:t>specified number of local or regional conferences.</w:t>
      </w:r>
    </w:p>
    <w:p w:rsidR="005E7E1F" w:rsidRDefault="005E7E1F">
      <w:pPr>
        <w:spacing w:after="0" w:line="240" w:lineRule="auto"/>
        <w:ind w:left="720"/>
      </w:pPr>
    </w:p>
    <w:p w:rsidR="005E7E1F" w:rsidRDefault="00F137F5">
      <w:pPr>
        <w:numPr>
          <w:ilvl w:val="0"/>
          <w:numId w:val="1"/>
        </w:numPr>
        <w:spacing w:after="0" w:line="240" w:lineRule="auto"/>
        <w:rPr>
          <w:b/>
        </w:rPr>
      </w:pPr>
      <w:r>
        <w:rPr>
          <w:b/>
        </w:rPr>
        <w:t>Purpose</w:t>
      </w:r>
    </w:p>
    <w:p w:rsidR="005E7E1F" w:rsidRDefault="00F137F5">
      <w:pPr>
        <w:spacing w:after="0" w:line="240" w:lineRule="auto"/>
        <w:ind w:left="630"/>
      </w:pPr>
      <w:r>
        <w:t>The goal of the Model United Nations class is to prepare students both academically and socially to become positive contributing members of society in the context of global citizenry.  Further, st</w:t>
      </w:r>
      <w:r>
        <w:t xml:space="preserve">udents are expected to learn rigorous independent research and writing skills as well as public speaking.  This is done in a student driven environment where team </w:t>
      </w:r>
      <w:proofErr w:type="gramStart"/>
      <w:r>
        <w:t>building</w:t>
      </w:r>
      <w:proofErr w:type="gramEnd"/>
      <w:r>
        <w:t xml:space="preserve"> and student led exercises allows students to teach one another and develop bonds tha</w:t>
      </w:r>
      <w:r>
        <w:t>t last far beyond their high school careers.  The objectives of the course beyond performing well on the AP Exam include students being able to do the following:</w:t>
      </w:r>
    </w:p>
    <w:p w:rsidR="005E7E1F" w:rsidRDefault="00F137F5">
      <w:pPr>
        <w:numPr>
          <w:ilvl w:val="0"/>
          <w:numId w:val="3"/>
        </w:numPr>
        <w:pBdr>
          <w:top w:val="nil"/>
          <w:left w:val="nil"/>
          <w:bottom w:val="nil"/>
          <w:right w:val="nil"/>
          <w:between w:val="nil"/>
        </w:pBdr>
        <w:spacing w:after="0" w:line="240" w:lineRule="auto"/>
      </w:pPr>
      <w:r>
        <w:rPr>
          <w:color w:val="000000"/>
        </w:rPr>
        <w:t xml:space="preserve">Understand and embrace the 5 core MPHMUN values: </w:t>
      </w:r>
      <w:r>
        <w:rPr>
          <w:b/>
          <w:color w:val="000000"/>
        </w:rPr>
        <w:t>Character, Caring, Chemistry, Commitment, Com</w:t>
      </w:r>
      <w:r>
        <w:rPr>
          <w:b/>
          <w:color w:val="000000"/>
        </w:rPr>
        <w:t>petence</w:t>
      </w:r>
      <w:r>
        <w:rPr>
          <w:color w:val="000000"/>
        </w:rPr>
        <w:t xml:space="preserve"> </w:t>
      </w:r>
    </w:p>
    <w:p w:rsidR="005E7E1F" w:rsidRDefault="00F137F5">
      <w:pPr>
        <w:numPr>
          <w:ilvl w:val="0"/>
          <w:numId w:val="3"/>
        </w:numPr>
        <w:pBdr>
          <w:top w:val="nil"/>
          <w:left w:val="nil"/>
          <w:bottom w:val="nil"/>
          <w:right w:val="nil"/>
          <w:between w:val="nil"/>
        </w:pBdr>
        <w:spacing w:after="0" w:line="240" w:lineRule="auto"/>
      </w:pPr>
      <w:r>
        <w:rPr>
          <w:color w:val="000000"/>
        </w:rPr>
        <w:t>Understand the procedures, rules, and conventions of the MUN process;</w:t>
      </w:r>
    </w:p>
    <w:p w:rsidR="005E7E1F" w:rsidRDefault="00F137F5">
      <w:pPr>
        <w:numPr>
          <w:ilvl w:val="0"/>
          <w:numId w:val="3"/>
        </w:numPr>
        <w:pBdr>
          <w:top w:val="nil"/>
          <w:left w:val="nil"/>
          <w:bottom w:val="nil"/>
          <w:right w:val="nil"/>
          <w:between w:val="nil"/>
        </w:pBdr>
        <w:spacing w:after="0" w:line="240" w:lineRule="auto"/>
      </w:pPr>
      <w:r>
        <w:rPr>
          <w:color w:val="000000"/>
        </w:rPr>
        <w:t xml:space="preserve">Be able to articulate the positions of a given nation or interest group around </w:t>
      </w:r>
      <w:proofErr w:type="gramStart"/>
      <w:r>
        <w:rPr>
          <w:color w:val="000000"/>
        </w:rPr>
        <w:t>particular global</w:t>
      </w:r>
      <w:proofErr w:type="gramEnd"/>
      <w:r>
        <w:rPr>
          <w:color w:val="000000"/>
        </w:rPr>
        <w:t xml:space="preserve"> challenges; </w:t>
      </w:r>
    </w:p>
    <w:p w:rsidR="005E7E1F" w:rsidRDefault="00F137F5">
      <w:pPr>
        <w:numPr>
          <w:ilvl w:val="0"/>
          <w:numId w:val="3"/>
        </w:numPr>
        <w:pBdr>
          <w:top w:val="nil"/>
          <w:left w:val="nil"/>
          <w:bottom w:val="nil"/>
          <w:right w:val="nil"/>
          <w:between w:val="nil"/>
        </w:pBdr>
        <w:spacing w:after="0" w:line="240" w:lineRule="auto"/>
      </w:pPr>
      <w:r>
        <w:rPr>
          <w:color w:val="000000"/>
        </w:rPr>
        <w:t>Understand the structure of international relations and be conversant in current events;</w:t>
      </w:r>
    </w:p>
    <w:p w:rsidR="005E7E1F" w:rsidRDefault="00F137F5">
      <w:pPr>
        <w:numPr>
          <w:ilvl w:val="0"/>
          <w:numId w:val="3"/>
        </w:numPr>
        <w:pBdr>
          <w:top w:val="nil"/>
          <w:left w:val="nil"/>
          <w:bottom w:val="nil"/>
          <w:right w:val="nil"/>
          <w:between w:val="nil"/>
        </w:pBdr>
        <w:spacing w:after="0" w:line="240" w:lineRule="auto"/>
      </w:pPr>
      <w:r>
        <w:rPr>
          <w:color w:val="000000"/>
        </w:rPr>
        <w:t>Conduct college-level research on topics before the UN;</w:t>
      </w:r>
    </w:p>
    <w:p w:rsidR="005E7E1F" w:rsidRDefault="00F137F5">
      <w:pPr>
        <w:numPr>
          <w:ilvl w:val="0"/>
          <w:numId w:val="3"/>
        </w:numPr>
        <w:pBdr>
          <w:top w:val="nil"/>
          <w:left w:val="nil"/>
          <w:bottom w:val="nil"/>
          <w:right w:val="nil"/>
          <w:between w:val="nil"/>
        </w:pBdr>
        <w:spacing w:after="0" w:line="240" w:lineRule="auto"/>
      </w:pPr>
      <w:r>
        <w:rPr>
          <w:color w:val="000000"/>
        </w:rPr>
        <w:t>M</w:t>
      </w:r>
      <w:r>
        <w:rPr>
          <w:color w:val="000000"/>
        </w:rPr>
        <w:t>ake public presentations that are substantive, well-organized, and smartly delivered;</w:t>
      </w:r>
    </w:p>
    <w:p w:rsidR="005E7E1F" w:rsidRDefault="00F137F5">
      <w:pPr>
        <w:numPr>
          <w:ilvl w:val="0"/>
          <w:numId w:val="3"/>
        </w:numPr>
        <w:pBdr>
          <w:top w:val="nil"/>
          <w:left w:val="nil"/>
          <w:bottom w:val="nil"/>
          <w:right w:val="nil"/>
          <w:between w:val="nil"/>
        </w:pBdr>
        <w:spacing w:after="0" w:line="240" w:lineRule="auto"/>
      </w:pPr>
      <w:proofErr w:type="gramStart"/>
      <w:r>
        <w:rPr>
          <w:color w:val="000000"/>
        </w:rPr>
        <w:t>Have an understanding of</w:t>
      </w:r>
      <w:proofErr w:type="gramEnd"/>
      <w:r>
        <w:rPr>
          <w:color w:val="000000"/>
        </w:rPr>
        <w:t xml:space="preserve"> key negotiation tactics such as coalition-building, persuasion, and issue framing;</w:t>
      </w:r>
    </w:p>
    <w:p w:rsidR="005E7E1F" w:rsidRDefault="00F137F5">
      <w:pPr>
        <w:numPr>
          <w:ilvl w:val="0"/>
          <w:numId w:val="3"/>
        </w:numPr>
        <w:pBdr>
          <w:top w:val="nil"/>
          <w:left w:val="nil"/>
          <w:bottom w:val="nil"/>
          <w:right w:val="nil"/>
          <w:between w:val="nil"/>
        </w:pBdr>
        <w:spacing w:after="0" w:line="240" w:lineRule="auto"/>
      </w:pPr>
      <w:r>
        <w:rPr>
          <w:color w:val="000000"/>
        </w:rPr>
        <w:t>Be able to work effectively as a group on challenges such as c</w:t>
      </w:r>
      <w:r>
        <w:rPr>
          <w:color w:val="000000"/>
        </w:rPr>
        <w:t>ollective decision making and conflict management.</w:t>
      </w:r>
    </w:p>
    <w:p w:rsidR="005E7E1F" w:rsidRDefault="00F137F5">
      <w:pPr>
        <w:numPr>
          <w:ilvl w:val="0"/>
          <w:numId w:val="2"/>
        </w:numPr>
        <w:spacing w:after="0" w:line="240" w:lineRule="auto"/>
      </w:pPr>
      <w:r>
        <w:t>Appreciate the impact of the past upon the present</w:t>
      </w:r>
    </w:p>
    <w:p w:rsidR="005E7E1F" w:rsidRDefault="00F137F5">
      <w:pPr>
        <w:numPr>
          <w:ilvl w:val="0"/>
          <w:numId w:val="2"/>
        </w:numPr>
        <w:spacing w:after="0" w:line="240" w:lineRule="auto"/>
      </w:pPr>
      <w:r>
        <w:t>Value the benefits of undertaking challenging tasks, even if the results are imperfect</w:t>
      </w:r>
    </w:p>
    <w:p w:rsidR="005E7E1F" w:rsidRDefault="00F137F5">
      <w:pPr>
        <w:numPr>
          <w:ilvl w:val="0"/>
          <w:numId w:val="2"/>
        </w:numPr>
        <w:spacing w:after="0" w:line="240" w:lineRule="auto"/>
      </w:pPr>
      <w:r>
        <w:t>Source evidence and understand and avoid the pitfalls of plagiarism</w:t>
      </w:r>
      <w:r>
        <w:t xml:space="preserve"> and shoddy research</w:t>
      </w:r>
    </w:p>
    <w:p w:rsidR="005E7E1F" w:rsidRDefault="00F137F5">
      <w:pPr>
        <w:numPr>
          <w:ilvl w:val="1"/>
          <w:numId w:val="1"/>
        </w:numPr>
        <w:spacing w:after="0" w:line="240" w:lineRule="auto"/>
      </w:pPr>
      <w:r>
        <w:t>Produce writing of a level acceptable in a collegiate environment</w:t>
      </w:r>
    </w:p>
    <w:p w:rsidR="005E7E1F" w:rsidRDefault="005E7E1F">
      <w:pPr>
        <w:spacing w:after="0" w:line="240" w:lineRule="auto"/>
      </w:pPr>
    </w:p>
    <w:p w:rsidR="005E7E1F" w:rsidRDefault="00F137F5">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lastRenderedPageBreak/>
        <w:t>Texting and Social Media Guidelines</w:t>
      </w:r>
    </w:p>
    <w:p w:rsidR="005E7E1F" w:rsidRDefault="00F137F5">
      <w:pPr>
        <w:spacing w:after="0" w:line="240" w:lineRule="auto"/>
        <w:ind w:left="540"/>
        <w:rPr>
          <w:sz w:val="24"/>
          <w:szCs w:val="24"/>
        </w:rPr>
      </w:pPr>
      <w:r>
        <w:rPr>
          <w:sz w:val="24"/>
          <w:szCs w:val="24"/>
        </w:rPr>
        <w:t>Proper and professional use of technology is a very important skill to learn.  Given that the team interacts closely with one another, are out at conferences and maintain varied hours, and generally form close bonds, it is important to follow protocol.  Th</w:t>
      </w:r>
      <w:r>
        <w:rPr>
          <w:sz w:val="24"/>
          <w:szCs w:val="24"/>
        </w:rPr>
        <w:t>e following are some general guidelines for when texting or communicating in a professional setting or on behalf of the team.</w:t>
      </w:r>
    </w:p>
    <w:p w:rsidR="005E7E1F" w:rsidRDefault="005E7E1F">
      <w:pPr>
        <w:spacing w:after="0" w:line="240" w:lineRule="auto"/>
        <w:ind w:left="540"/>
        <w:rPr>
          <w:sz w:val="24"/>
          <w:szCs w:val="24"/>
        </w:rPr>
      </w:pP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Always address the person by their formal title</w:t>
      </w: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Always end the communication with your name</w:t>
      </w: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Always use appropriate language- avoid slang and never use expletives</w:t>
      </w: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Do not text after 10:00 pm.  Do not expect a response on a business matter after 6:00 pm.</w:t>
      </w: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Be aware of the media you are posting on-  </w:t>
      </w: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Never di</w:t>
      </w:r>
      <w:r>
        <w:rPr>
          <w:color w:val="000000"/>
          <w:sz w:val="24"/>
          <w:szCs w:val="24"/>
        </w:rPr>
        <w:t>scuss other members of the team in a non-professional matter</w:t>
      </w:r>
    </w:p>
    <w:p w:rsidR="005E7E1F" w:rsidRDefault="00F137F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If you are in doubt about what you are </w:t>
      </w:r>
      <w:proofErr w:type="gramStart"/>
      <w:r>
        <w:rPr>
          <w:color w:val="000000"/>
          <w:sz w:val="24"/>
          <w:szCs w:val="24"/>
        </w:rPr>
        <w:t>posting</w:t>
      </w:r>
      <w:proofErr w:type="gramEnd"/>
      <w:r>
        <w:rPr>
          <w:color w:val="000000"/>
          <w:sz w:val="24"/>
          <w:szCs w:val="24"/>
        </w:rPr>
        <w:t xml:space="preserve"> or texting then do not do it</w:t>
      </w:r>
    </w:p>
    <w:p w:rsidR="005E7E1F" w:rsidRDefault="005E7E1F">
      <w:pPr>
        <w:spacing w:after="0" w:line="240" w:lineRule="auto"/>
        <w:rPr>
          <w:b/>
          <w:sz w:val="24"/>
          <w:szCs w:val="24"/>
          <w:u w:val="single"/>
        </w:rPr>
      </w:pPr>
    </w:p>
    <w:p w:rsidR="005E7E1F" w:rsidRDefault="00F137F5">
      <w:pPr>
        <w:spacing w:after="0" w:line="240" w:lineRule="auto"/>
        <w:rPr>
          <w:b/>
          <w:sz w:val="24"/>
          <w:szCs w:val="24"/>
          <w:u w:val="single"/>
        </w:rPr>
      </w:pPr>
      <w:r>
        <w:rPr>
          <w:b/>
          <w:sz w:val="24"/>
          <w:szCs w:val="24"/>
          <w:u w:val="single"/>
        </w:rPr>
        <w:t xml:space="preserve">MPHMUN Conference </w:t>
      </w:r>
    </w:p>
    <w:p w:rsidR="005E7E1F" w:rsidRDefault="00F137F5">
      <w:pPr>
        <w:spacing w:after="0" w:line="240" w:lineRule="auto"/>
        <w:rPr>
          <w:b/>
          <w:color w:val="000000"/>
          <w:sz w:val="24"/>
          <w:szCs w:val="24"/>
          <w:u w:val="single"/>
        </w:rPr>
      </w:pPr>
      <w:r>
        <w:t>Each year MPH hosts the opening conference of the season.  All students in the class are required t</w:t>
      </w:r>
      <w:r>
        <w:t>o participate in set up and are required to attend.  MPHMUN plays host to roughly 300 students, a major undertaking requiring the commitment of all team members.  Students will either be serving as delegates in committees, committee chairs, or members of t</w:t>
      </w:r>
      <w:r>
        <w:t xml:space="preserve">he secretariat.  Other duties and tasks may also be assigned.  The students in this class maintain a web page devoted to MUN activities at MPH.  That web page can be found at: </w:t>
      </w:r>
      <w:hyperlink r:id="rId9">
        <w:r>
          <w:rPr>
            <w:color w:val="000000"/>
          </w:rPr>
          <w:t>http://mun.mphtechnology.</w:t>
        </w:r>
        <w:r>
          <w:rPr>
            <w:color w:val="000000"/>
          </w:rPr>
          <w:t>net/about/</w:t>
        </w:r>
      </w:hyperlink>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 xml:space="preserve"> This year the conference is scheduled for </w:t>
      </w:r>
      <w:r>
        <w:rPr>
          <w:b/>
          <w:color w:val="000000"/>
          <w:sz w:val="24"/>
          <w:szCs w:val="24"/>
        </w:rPr>
        <w:t xml:space="preserve">Saturday, October </w:t>
      </w:r>
      <w:r>
        <w:rPr>
          <w:b/>
          <w:sz w:val="24"/>
          <w:szCs w:val="24"/>
        </w:rPr>
        <w:t>26</w:t>
      </w:r>
      <w:proofErr w:type="gramStart"/>
      <w:r>
        <w:rPr>
          <w:b/>
          <w:sz w:val="24"/>
          <w:szCs w:val="24"/>
        </w:rPr>
        <w:t xml:space="preserve">th, </w:t>
      </w:r>
      <w:r>
        <w:rPr>
          <w:b/>
          <w:color w:val="000000"/>
          <w:sz w:val="24"/>
          <w:szCs w:val="24"/>
        </w:rPr>
        <w:t xml:space="preserve"> 201</w:t>
      </w:r>
      <w:r>
        <w:rPr>
          <w:b/>
          <w:sz w:val="24"/>
          <w:szCs w:val="24"/>
        </w:rPr>
        <w:t>9</w:t>
      </w:r>
      <w:proofErr w:type="gramEnd"/>
      <w:r>
        <w:rPr>
          <w:b/>
          <w:color w:val="000000"/>
          <w:sz w:val="24"/>
          <w:szCs w:val="24"/>
        </w:rPr>
        <w:t>.</w:t>
      </w:r>
    </w:p>
    <w:p w:rsidR="005E7E1F" w:rsidRDefault="005E7E1F">
      <w:pPr>
        <w:pBdr>
          <w:top w:val="nil"/>
          <w:left w:val="nil"/>
          <w:bottom w:val="nil"/>
          <w:right w:val="nil"/>
          <w:between w:val="nil"/>
        </w:pBdr>
        <w:spacing w:after="0" w:line="240" w:lineRule="auto"/>
        <w:rPr>
          <w:b/>
          <w:color w:val="000000"/>
          <w:sz w:val="24"/>
          <w:szCs w:val="24"/>
          <w:u w:val="single"/>
        </w:rPr>
      </w:pPr>
    </w:p>
    <w:p w:rsidR="005E7E1F" w:rsidRDefault="00F137F5">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Annual Conference schedules and attendance expectations</w:t>
      </w: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 xml:space="preserve">There are 5 conferences that team members attend after MPHMUN.  Not all team members attend every conference but there is an expectation that </w:t>
      </w:r>
      <w:r>
        <w:rPr>
          <w:b/>
          <w:color w:val="000000"/>
          <w:sz w:val="24"/>
          <w:szCs w:val="24"/>
          <w:u w:val="single"/>
        </w:rPr>
        <w:t xml:space="preserve">every </w:t>
      </w:r>
      <w:r>
        <w:rPr>
          <w:b/>
          <w:color w:val="000000"/>
          <w:sz w:val="24"/>
          <w:szCs w:val="24"/>
        </w:rPr>
        <w:t>student</w:t>
      </w:r>
      <w:r>
        <w:rPr>
          <w:color w:val="000000"/>
          <w:sz w:val="24"/>
          <w:szCs w:val="24"/>
        </w:rPr>
        <w:t xml:space="preserve"> will, including MPHMUN, attend </w:t>
      </w:r>
      <w:r>
        <w:rPr>
          <w:b/>
          <w:color w:val="000000"/>
          <w:sz w:val="24"/>
          <w:szCs w:val="24"/>
          <w:u w:val="single"/>
        </w:rPr>
        <w:t>at least 3 conferences</w:t>
      </w:r>
      <w:r>
        <w:rPr>
          <w:color w:val="000000"/>
          <w:sz w:val="24"/>
          <w:szCs w:val="24"/>
        </w:rPr>
        <w:t xml:space="preserve"> each season.   When students do not </w:t>
      </w:r>
      <w:proofErr w:type="gramStart"/>
      <w:r>
        <w:rPr>
          <w:color w:val="000000"/>
          <w:sz w:val="24"/>
          <w:szCs w:val="24"/>
        </w:rPr>
        <w:t>attend</w:t>
      </w:r>
      <w:proofErr w:type="gramEnd"/>
      <w:r>
        <w:rPr>
          <w:color w:val="000000"/>
          <w:sz w:val="24"/>
          <w:szCs w:val="24"/>
        </w:rPr>
        <w:t xml:space="preserve"> they fail to develop MUN skills and the team as a whole suffers as a result.  Attendance to any conference however is dependent on the commitment to core values: Character; Caring; Chemistry; Commitment; Competen</w:t>
      </w:r>
      <w:r>
        <w:rPr>
          <w:color w:val="000000"/>
          <w:sz w:val="24"/>
          <w:szCs w:val="24"/>
        </w:rPr>
        <w:t>ce.  It is also dependent on the ability to demonstrate</w:t>
      </w:r>
      <w:r>
        <w:rPr>
          <w:sz w:val="24"/>
          <w:szCs w:val="24"/>
        </w:rPr>
        <w:t xml:space="preserve"> </w:t>
      </w:r>
      <w:r>
        <w:rPr>
          <w:color w:val="000000"/>
          <w:sz w:val="24"/>
          <w:szCs w:val="24"/>
        </w:rPr>
        <w:t>mastery of content, process, and delivery.</w:t>
      </w: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 xml:space="preserve">This year MPH will attend MUN conferences in Montreal (November), NYC (February), Utica (December), Syracuse (January), and Rochester (March). </w:t>
      </w:r>
    </w:p>
    <w:p w:rsidR="005E7E1F" w:rsidRDefault="005E7E1F">
      <w:pPr>
        <w:pBdr>
          <w:top w:val="nil"/>
          <w:left w:val="nil"/>
          <w:bottom w:val="nil"/>
          <w:right w:val="nil"/>
          <w:between w:val="nil"/>
        </w:pBdr>
        <w:spacing w:after="0" w:line="240" w:lineRule="auto"/>
        <w:rPr>
          <w:b/>
          <w:color w:val="000000"/>
          <w:sz w:val="24"/>
          <w:szCs w:val="24"/>
          <w:u w:val="single"/>
        </w:rPr>
      </w:pPr>
    </w:p>
    <w:p w:rsidR="005E7E1F" w:rsidRDefault="00F137F5">
      <w:pPr>
        <w:pBdr>
          <w:top w:val="nil"/>
          <w:left w:val="nil"/>
          <w:bottom w:val="nil"/>
          <w:right w:val="nil"/>
          <w:between w:val="nil"/>
        </w:pBdr>
        <w:spacing w:after="0" w:line="240" w:lineRule="auto"/>
        <w:rPr>
          <w:color w:val="000000"/>
          <w:sz w:val="24"/>
          <w:szCs w:val="24"/>
        </w:rPr>
      </w:pPr>
      <w:r>
        <w:rPr>
          <w:b/>
          <w:color w:val="000000"/>
          <w:sz w:val="24"/>
          <w:szCs w:val="24"/>
          <w:u w:val="single"/>
        </w:rPr>
        <w:t>Practice Sch</w:t>
      </w:r>
      <w:r>
        <w:rPr>
          <w:b/>
          <w:color w:val="000000"/>
          <w:sz w:val="24"/>
          <w:szCs w:val="24"/>
          <w:u w:val="single"/>
        </w:rPr>
        <w:t>edule and Conference Costs</w:t>
      </w: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 xml:space="preserve">In order to effectively prepare for conferences and perform well, students will be expected to attend practices outside of class time.  </w:t>
      </w:r>
      <w:proofErr w:type="gramStart"/>
      <w:r>
        <w:rPr>
          <w:color w:val="000000"/>
          <w:sz w:val="24"/>
          <w:szCs w:val="24"/>
        </w:rPr>
        <w:t>Typically</w:t>
      </w:r>
      <w:proofErr w:type="gramEnd"/>
      <w:r>
        <w:rPr>
          <w:color w:val="000000"/>
          <w:sz w:val="24"/>
          <w:szCs w:val="24"/>
        </w:rPr>
        <w:t xml:space="preserve"> these practices are held on Sundays and are about 2-3 hours long. There may be afte</w:t>
      </w:r>
      <w:r>
        <w:rPr>
          <w:color w:val="000000"/>
          <w:sz w:val="24"/>
          <w:szCs w:val="24"/>
        </w:rPr>
        <w:t>r school practice time too.  There are about 3-4 Sunday practices in the season.  The practice schedule is as follows:</w:t>
      </w:r>
    </w:p>
    <w:p w:rsidR="005E7E1F" w:rsidRDefault="005E7E1F">
      <w:pPr>
        <w:pBdr>
          <w:top w:val="nil"/>
          <w:left w:val="nil"/>
          <w:bottom w:val="nil"/>
          <w:right w:val="nil"/>
          <w:between w:val="nil"/>
        </w:pBdr>
        <w:spacing w:after="0" w:line="240" w:lineRule="auto"/>
        <w:rPr>
          <w:color w:val="000000"/>
          <w:sz w:val="24"/>
          <w:szCs w:val="24"/>
        </w:rPr>
      </w:pPr>
    </w:p>
    <w:tbl>
      <w:tblPr>
        <w:tblStyle w:val="a"/>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2"/>
        <w:gridCol w:w="3453"/>
        <w:gridCol w:w="3453"/>
      </w:tblGrid>
      <w:tr w:rsidR="005E7E1F">
        <w:tc>
          <w:tcPr>
            <w:tcW w:w="3452" w:type="dxa"/>
          </w:tcPr>
          <w:p w:rsidR="005E7E1F" w:rsidRDefault="00F137F5">
            <w:pPr>
              <w:pBdr>
                <w:top w:val="nil"/>
                <w:left w:val="nil"/>
                <w:bottom w:val="nil"/>
                <w:right w:val="nil"/>
                <w:between w:val="nil"/>
              </w:pBdr>
              <w:rPr>
                <w:b/>
                <w:color w:val="000000"/>
                <w:sz w:val="24"/>
                <w:szCs w:val="24"/>
              </w:rPr>
            </w:pPr>
            <w:r>
              <w:rPr>
                <w:b/>
                <w:color w:val="000000"/>
                <w:sz w:val="24"/>
                <w:szCs w:val="24"/>
              </w:rPr>
              <w:t>Practice</w:t>
            </w:r>
          </w:p>
        </w:tc>
        <w:tc>
          <w:tcPr>
            <w:tcW w:w="3453" w:type="dxa"/>
          </w:tcPr>
          <w:p w:rsidR="005E7E1F" w:rsidRDefault="00F137F5">
            <w:pPr>
              <w:pBdr>
                <w:top w:val="nil"/>
                <w:left w:val="nil"/>
                <w:bottom w:val="nil"/>
                <w:right w:val="nil"/>
                <w:between w:val="nil"/>
              </w:pBdr>
              <w:rPr>
                <w:b/>
                <w:color w:val="000000"/>
                <w:sz w:val="24"/>
                <w:szCs w:val="24"/>
              </w:rPr>
            </w:pPr>
            <w:r>
              <w:rPr>
                <w:b/>
                <w:color w:val="000000"/>
                <w:sz w:val="24"/>
                <w:szCs w:val="24"/>
              </w:rPr>
              <w:t>Date</w:t>
            </w:r>
          </w:p>
        </w:tc>
        <w:tc>
          <w:tcPr>
            <w:tcW w:w="3453" w:type="dxa"/>
          </w:tcPr>
          <w:p w:rsidR="005E7E1F" w:rsidRDefault="00F137F5">
            <w:pPr>
              <w:pBdr>
                <w:top w:val="nil"/>
                <w:left w:val="nil"/>
                <w:bottom w:val="nil"/>
                <w:right w:val="nil"/>
                <w:between w:val="nil"/>
              </w:pBdr>
              <w:rPr>
                <w:b/>
                <w:color w:val="000000"/>
                <w:sz w:val="24"/>
                <w:szCs w:val="24"/>
              </w:rPr>
            </w:pPr>
            <w:r>
              <w:rPr>
                <w:b/>
                <w:color w:val="000000"/>
                <w:sz w:val="24"/>
                <w:szCs w:val="24"/>
              </w:rPr>
              <w:t>Time</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Team Lunch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Thursday, September 12</w:t>
            </w:r>
            <w:r>
              <w:rPr>
                <w:color w:val="000000"/>
                <w:sz w:val="24"/>
                <w:szCs w:val="24"/>
                <w:vertAlign w:val="superscript"/>
              </w:rPr>
              <w:t>th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1:10-1:35</w:t>
            </w:r>
          </w:p>
        </w:tc>
      </w:tr>
      <w:tr w:rsidR="005E7E1F">
        <w:tc>
          <w:tcPr>
            <w:tcW w:w="3452" w:type="dxa"/>
          </w:tcPr>
          <w:p w:rsidR="005E7E1F" w:rsidRDefault="00F137F5">
            <w:pPr>
              <w:rPr>
                <w:sz w:val="24"/>
                <w:szCs w:val="24"/>
              </w:rPr>
            </w:pPr>
            <w:r>
              <w:rPr>
                <w:sz w:val="24"/>
                <w:szCs w:val="24"/>
              </w:rPr>
              <w:t>Team Lunch</w:t>
            </w:r>
          </w:p>
        </w:tc>
        <w:tc>
          <w:tcPr>
            <w:tcW w:w="3453" w:type="dxa"/>
          </w:tcPr>
          <w:p w:rsidR="005E7E1F" w:rsidRDefault="00F137F5">
            <w:pPr>
              <w:rPr>
                <w:sz w:val="24"/>
                <w:szCs w:val="24"/>
              </w:rPr>
            </w:pPr>
            <w:r>
              <w:rPr>
                <w:sz w:val="24"/>
                <w:szCs w:val="24"/>
              </w:rPr>
              <w:t>Tuesday, September 17</w:t>
            </w:r>
            <w:r>
              <w:rPr>
                <w:sz w:val="24"/>
                <w:szCs w:val="24"/>
                <w:vertAlign w:val="superscript"/>
              </w:rPr>
              <w:t>th</w:t>
            </w:r>
          </w:p>
        </w:tc>
        <w:tc>
          <w:tcPr>
            <w:tcW w:w="3453" w:type="dxa"/>
          </w:tcPr>
          <w:p w:rsidR="005E7E1F" w:rsidRDefault="00F137F5">
            <w:pPr>
              <w:rPr>
                <w:sz w:val="24"/>
                <w:szCs w:val="24"/>
              </w:rPr>
            </w:pPr>
            <w:r>
              <w:rPr>
                <w:sz w:val="24"/>
                <w:szCs w:val="24"/>
              </w:rPr>
              <w:t>1:10-1:35</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Simulation</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Sunday, September 22</w:t>
            </w:r>
            <w:r>
              <w:rPr>
                <w:color w:val="000000"/>
                <w:sz w:val="24"/>
                <w:szCs w:val="24"/>
                <w:vertAlign w:val="superscript"/>
              </w:rPr>
              <w:t>nd</w:t>
            </w:r>
            <w:r>
              <w:rPr>
                <w:color w:val="000000"/>
                <w:sz w:val="24"/>
                <w:szCs w:val="24"/>
              </w:rPr>
              <w:t xml:space="preserve"> </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2-5:30</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Chair Meeting</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Sunday, October 13</w:t>
            </w:r>
            <w:r>
              <w:rPr>
                <w:color w:val="000000"/>
                <w:sz w:val="24"/>
                <w:szCs w:val="24"/>
                <w:vertAlign w:val="superscript"/>
              </w:rPr>
              <w:t>th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2-5</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Team Lunch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Thursday, October 17</w:t>
            </w:r>
            <w:r>
              <w:rPr>
                <w:color w:val="000000"/>
                <w:sz w:val="24"/>
                <w:szCs w:val="24"/>
                <w:vertAlign w:val="superscript"/>
              </w:rPr>
              <w:t>th</w:t>
            </w:r>
            <w:r>
              <w:rPr>
                <w:color w:val="000000"/>
                <w:sz w:val="24"/>
                <w:szCs w:val="24"/>
              </w:rPr>
              <w:t xml:space="preserve"> </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1:10-1:35</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lastRenderedPageBreak/>
              <w:t>Team Practice</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Sunday, October 20</w:t>
            </w:r>
            <w:r>
              <w:rPr>
                <w:color w:val="000000"/>
                <w:sz w:val="24"/>
                <w:szCs w:val="24"/>
                <w:vertAlign w:val="superscript"/>
              </w:rPr>
              <w:t>th</w:t>
            </w:r>
            <w:r>
              <w:rPr>
                <w:color w:val="000000"/>
                <w:sz w:val="24"/>
                <w:szCs w:val="24"/>
              </w:rPr>
              <w:t xml:space="preserve"> </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2-5</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SSUNS Team Practice and Dinner</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Sunday, Nov 10</w:t>
            </w:r>
            <w:r>
              <w:rPr>
                <w:color w:val="000000"/>
                <w:sz w:val="24"/>
                <w:szCs w:val="24"/>
                <w:vertAlign w:val="superscript"/>
              </w:rPr>
              <w:t>th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3-6:30</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Team Lunch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Thursday, December 19</w:t>
            </w:r>
            <w:r>
              <w:rPr>
                <w:color w:val="000000"/>
                <w:sz w:val="24"/>
                <w:szCs w:val="24"/>
                <w:vertAlign w:val="superscript"/>
              </w:rPr>
              <w:t>th</w:t>
            </w:r>
            <w:r>
              <w:rPr>
                <w:color w:val="000000"/>
                <w:sz w:val="24"/>
                <w:szCs w:val="24"/>
              </w:rPr>
              <w:t xml:space="preserve"> </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1:10-1:40</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CNYMUN Team Practice</w:t>
            </w:r>
          </w:p>
        </w:tc>
        <w:tc>
          <w:tcPr>
            <w:tcW w:w="3453" w:type="dxa"/>
          </w:tcPr>
          <w:p w:rsidR="005E7E1F" w:rsidRDefault="00F137F5">
            <w:pPr>
              <w:pBdr>
                <w:top w:val="nil"/>
                <w:left w:val="nil"/>
                <w:bottom w:val="nil"/>
                <w:right w:val="nil"/>
                <w:between w:val="nil"/>
              </w:pBdr>
              <w:rPr>
                <w:color w:val="000000"/>
                <w:sz w:val="24"/>
                <w:szCs w:val="24"/>
              </w:rPr>
            </w:pPr>
            <w:bookmarkStart w:id="1" w:name="_heading=h.gjdgxs" w:colFirst="0" w:colLast="0"/>
            <w:bookmarkEnd w:id="1"/>
            <w:r>
              <w:rPr>
                <w:color w:val="000000"/>
                <w:sz w:val="24"/>
                <w:szCs w:val="24"/>
              </w:rPr>
              <w:t>Sunday, January 5</w:t>
            </w:r>
            <w:r>
              <w:rPr>
                <w:color w:val="000000"/>
                <w:sz w:val="24"/>
                <w:szCs w:val="24"/>
                <w:vertAlign w:val="superscript"/>
              </w:rPr>
              <w:t>th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2-5</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Team Lunch</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Friday, January 17</w:t>
            </w:r>
            <w:r>
              <w:rPr>
                <w:color w:val="000000"/>
                <w:sz w:val="24"/>
                <w:szCs w:val="24"/>
                <w:vertAlign w:val="superscript"/>
              </w:rPr>
              <w:t>th</w:t>
            </w:r>
            <w:r>
              <w:rPr>
                <w:color w:val="000000"/>
                <w:sz w:val="24"/>
                <w:szCs w:val="24"/>
              </w:rPr>
              <w:t xml:space="preserve"> </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1:10-1:35</w:t>
            </w:r>
          </w:p>
        </w:tc>
      </w:tr>
      <w:tr w:rsidR="005E7E1F">
        <w:tc>
          <w:tcPr>
            <w:tcW w:w="3452" w:type="dxa"/>
          </w:tcPr>
          <w:p w:rsidR="005E7E1F" w:rsidRDefault="00F137F5">
            <w:pPr>
              <w:pBdr>
                <w:top w:val="nil"/>
                <w:left w:val="nil"/>
                <w:bottom w:val="nil"/>
                <w:right w:val="nil"/>
                <w:between w:val="nil"/>
              </w:pBdr>
              <w:rPr>
                <w:color w:val="000000"/>
                <w:sz w:val="24"/>
                <w:szCs w:val="24"/>
              </w:rPr>
            </w:pPr>
            <w:r>
              <w:rPr>
                <w:color w:val="000000"/>
                <w:sz w:val="24"/>
                <w:szCs w:val="24"/>
              </w:rPr>
              <w:t>NHSMUN Team Practice</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Sunday, February 23</w:t>
            </w:r>
          </w:p>
        </w:tc>
        <w:tc>
          <w:tcPr>
            <w:tcW w:w="3453" w:type="dxa"/>
          </w:tcPr>
          <w:p w:rsidR="005E7E1F" w:rsidRDefault="00F137F5">
            <w:pPr>
              <w:pBdr>
                <w:top w:val="nil"/>
                <w:left w:val="nil"/>
                <w:bottom w:val="nil"/>
                <w:right w:val="nil"/>
                <w:between w:val="nil"/>
              </w:pBdr>
              <w:rPr>
                <w:color w:val="000000"/>
                <w:sz w:val="24"/>
                <w:szCs w:val="24"/>
              </w:rPr>
            </w:pPr>
            <w:r>
              <w:rPr>
                <w:color w:val="000000"/>
                <w:sz w:val="24"/>
                <w:szCs w:val="24"/>
              </w:rPr>
              <w:t>2-5</w:t>
            </w:r>
          </w:p>
        </w:tc>
      </w:tr>
    </w:tbl>
    <w:p w:rsidR="005E7E1F" w:rsidRDefault="005E7E1F">
      <w:pPr>
        <w:pBdr>
          <w:top w:val="nil"/>
          <w:left w:val="nil"/>
          <w:bottom w:val="nil"/>
          <w:right w:val="nil"/>
          <w:between w:val="nil"/>
        </w:pBdr>
        <w:spacing w:after="0" w:line="240" w:lineRule="auto"/>
        <w:rPr>
          <w:color w:val="000000"/>
          <w:sz w:val="24"/>
          <w:szCs w:val="24"/>
        </w:rPr>
      </w:pPr>
    </w:p>
    <w:p w:rsidR="005E7E1F" w:rsidRDefault="005E7E1F">
      <w:pPr>
        <w:pBdr>
          <w:top w:val="nil"/>
          <w:left w:val="nil"/>
          <w:bottom w:val="nil"/>
          <w:right w:val="nil"/>
          <w:between w:val="nil"/>
        </w:pBdr>
        <w:spacing w:after="0" w:line="240" w:lineRule="auto"/>
        <w:rPr>
          <w:color w:val="000000"/>
          <w:sz w:val="24"/>
          <w:szCs w:val="24"/>
        </w:rPr>
      </w:pP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 xml:space="preserve">Conferences do cost money to attend.  MPHMUN makes every effort to reduce costs and make it easier for students to attend.  An estimated cost for each conference is listed below.  This cost is </w:t>
      </w:r>
      <w:r>
        <w:rPr>
          <w:b/>
          <w:color w:val="000000"/>
          <w:sz w:val="24"/>
          <w:szCs w:val="24"/>
          <w:u w:val="single"/>
        </w:rPr>
        <w:t>an estimate</w:t>
      </w:r>
      <w:r>
        <w:rPr>
          <w:color w:val="000000"/>
          <w:sz w:val="24"/>
          <w:szCs w:val="24"/>
        </w:rPr>
        <w:t xml:space="preserve"> and is </w:t>
      </w:r>
      <w:r>
        <w:rPr>
          <w:b/>
          <w:color w:val="000000"/>
          <w:sz w:val="24"/>
          <w:szCs w:val="24"/>
          <w:u w:val="single"/>
        </w:rPr>
        <w:t>subject to change</w:t>
      </w:r>
      <w:r>
        <w:rPr>
          <w:color w:val="000000"/>
          <w:sz w:val="24"/>
          <w:szCs w:val="24"/>
        </w:rPr>
        <w:t>.  When students attend, th</w:t>
      </w:r>
      <w:r>
        <w:rPr>
          <w:color w:val="000000"/>
          <w:sz w:val="24"/>
          <w:szCs w:val="24"/>
        </w:rPr>
        <w:t xml:space="preserve">e bursar’s office will charge the parents account.  </w:t>
      </w:r>
    </w:p>
    <w:p w:rsidR="005E7E1F" w:rsidRDefault="005E7E1F">
      <w:pPr>
        <w:pBdr>
          <w:top w:val="nil"/>
          <w:left w:val="nil"/>
          <w:bottom w:val="nil"/>
          <w:right w:val="nil"/>
          <w:between w:val="nil"/>
        </w:pBdr>
        <w:spacing w:after="0" w:line="240" w:lineRule="auto"/>
        <w:rPr>
          <w:color w:val="000000"/>
          <w:sz w:val="24"/>
          <w:szCs w:val="24"/>
        </w:rPr>
      </w:pPr>
    </w:p>
    <w:tbl>
      <w:tblPr>
        <w:tblStyle w:val="a0"/>
        <w:tblW w:w="10530" w:type="dxa"/>
        <w:tblInd w:w="-5" w:type="dxa"/>
        <w:tblLayout w:type="fixed"/>
        <w:tblLook w:val="0400" w:firstRow="0" w:lastRow="0" w:firstColumn="0" w:lastColumn="0" w:noHBand="0" w:noVBand="1"/>
      </w:tblPr>
      <w:tblGrid>
        <w:gridCol w:w="1245"/>
        <w:gridCol w:w="1095"/>
        <w:gridCol w:w="1080"/>
        <w:gridCol w:w="1350"/>
        <w:gridCol w:w="540"/>
        <w:gridCol w:w="720"/>
        <w:gridCol w:w="720"/>
        <w:gridCol w:w="810"/>
        <w:gridCol w:w="1170"/>
        <w:gridCol w:w="1800"/>
      </w:tblGrid>
      <w:tr w:rsidR="005E7E1F">
        <w:trPr>
          <w:trHeight w:val="90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Conference</w:t>
            </w:r>
          </w:p>
        </w:tc>
        <w:tc>
          <w:tcPr>
            <w:tcW w:w="1095"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Dates</w:t>
            </w:r>
          </w:p>
        </w:tc>
        <w:tc>
          <w:tcPr>
            <w:tcW w:w="108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Location</w:t>
            </w:r>
          </w:p>
        </w:tc>
        <w:tc>
          <w:tcPr>
            <w:tcW w:w="135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Minimum Attendance</w:t>
            </w:r>
          </w:p>
        </w:tc>
        <w:tc>
          <w:tcPr>
            <w:tcW w:w="54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 xml:space="preserve">9th </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 xml:space="preserve">10th </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 xml:space="preserve">11th </w:t>
            </w:r>
          </w:p>
        </w:tc>
        <w:tc>
          <w:tcPr>
            <w:tcW w:w="81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 xml:space="preserve">12th </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Expected Cost</w:t>
            </w:r>
          </w:p>
        </w:tc>
        <w:tc>
          <w:tcPr>
            <w:tcW w:w="1800" w:type="dxa"/>
            <w:tcBorders>
              <w:top w:val="single" w:sz="4" w:space="0" w:color="000000"/>
              <w:left w:val="nil"/>
              <w:bottom w:val="single" w:sz="4" w:space="0" w:color="000000"/>
              <w:right w:val="single" w:sz="4" w:space="0" w:color="000000"/>
            </w:tcBorders>
            <w:shd w:val="clear" w:color="auto" w:fill="auto"/>
            <w:vAlign w:val="bottom"/>
          </w:tcPr>
          <w:p w:rsidR="005E7E1F" w:rsidRDefault="00F137F5">
            <w:pPr>
              <w:spacing w:after="0" w:line="240" w:lineRule="auto"/>
              <w:rPr>
                <w:b/>
                <w:color w:val="000000"/>
                <w:sz w:val="20"/>
                <w:szCs w:val="20"/>
              </w:rPr>
            </w:pPr>
            <w:r>
              <w:rPr>
                <w:b/>
                <w:color w:val="000000"/>
                <w:sz w:val="20"/>
                <w:szCs w:val="20"/>
              </w:rPr>
              <w:t>Last Day to Register</w:t>
            </w:r>
          </w:p>
        </w:tc>
      </w:tr>
      <w:tr w:rsidR="005E7E1F">
        <w:trPr>
          <w:trHeight w:val="900"/>
        </w:trPr>
        <w:tc>
          <w:tcPr>
            <w:tcW w:w="1245" w:type="dxa"/>
            <w:tcBorders>
              <w:top w:val="nil"/>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MPHMUN</w:t>
            </w:r>
          </w:p>
        </w:tc>
        <w:tc>
          <w:tcPr>
            <w:tcW w:w="1095"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October 26</w:t>
            </w:r>
            <w:r>
              <w:rPr>
                <w:color w:val="000000"/>
                <w:sz w:val="20"/>
                <w:szCs w:val="20"/>
                <w:vertAlign w:val="superscript"/>
              </w:rPr>
              <w:t>th</w:t>
            </w:r>
            <w:r>
              <w:rPr>
                <w:color w:val="000000"/>
                <w:sz w:val="20"/>
                <w:szCs w:val="20"/>
              </w:rPr>
              <w:t xml:space="preserve"> </w:t>
            </w:r>
          </w:p>
        </w:tc>
        <w:tc>
          <w:tcPr>
            <w:tcW w:w="108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MPH </w:t>
            </w:r>
          </w:p>
        </w:tc>
        <w:tc>
          <w:tcPr>
            <w:tcW w:w="135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100% ATTENDANCE</w:t>
            </w:r>
          </w:p>
        </w:tc>
        <w:tc>
          <w:tcPr>
            <w:tcW w:w="54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100% </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100% </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100% </w:t>
            </w:r>
          </w:p>
        </w:tc>
        <w:tc>
          <w:tcPr>
            <w:tcW w:w="81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100% </w:t>
            </w:r>
          </w:p>
        </w:tc>
        <w:tc>
          <w:tcPr>
            <w:tcW w:w="117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 $0</w:t>
            </w:r>
          </w:p>
        </w:tc>
        <w:tc>
          <w:tcPr>
            <w:tcW w:w="180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September 9th, 2019</w:t>
            </w:r>
          </w:p>
        </w:tc>
      </w:tr>
      <w:tr w:rsidR="005E7E1F">
        <w:trPr>
          <w:trHeight w:val="300"/>
        </w:trPr>
        <w:tc>
          <w:tcPr>
            <w:tcW w:w="1245" w:type="dxa"/>
            <w:tcBorders>
              <w:top w:val="nil"/>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SSUNS</w:t>
            </w:r>
          </w:p>
        </w:tc>
        <w:tc>
          <w:tcPr>
            <w:tcW w:w="1095"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Nov 14th - Nov 17th</w:t>
            </w:r>
          </w:p>
        </w:tc>
        <w:tc>
          <w:tcPr>
            <w:tcW w:w="108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Montreal</w:t>
            </w:r>
          </w:p>
        </w:tc>
        <w:tc>
          <w:tcPr>
            <w:tcW w:w="135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15</w:t>
            </w:r>
          </w:p>
        </w:tc>
        <w:tc>
          <w:tcPr>
            <w:tcW w:w="54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3</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4</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6</w:t>
            </w:r>
          </w:p>
        </w:tc>
        <w:tc>
          <w:tcPr>
            <w:tcW w:w="81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2</w:t>
            </w:r>
          </w:p>
        </w:tc>
        <w:tc>
          <w:tcPr>
            <w:tcW w:w="117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 xml:space="preserve">$600 </w:t>
            </w:r>
          </w:p>
        </w:tc>
        <w:tc>
          <w:tcPr>
            <w:tcW w:w="180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October 14</w:t>
            </w:r>
            <w:r>
              <w:rPr>
                <w:color w:val="000000"/>
                <w:sz w:val="20"/>
                <w:szCs w:val="20"/>
                <w:vertAlign w:val="superscript"/>
              </w:rPr>
              <w:t>th</w:t>
            </w:r>
            <w:r>
              <w:rPr>
                <w:color w:val="000000"/>
                <w:sz w:val="20"/>
                <w:szCs w:val="20"/>
              </w:rPr>
              <w:t>, 2019</w:t>
            </w:r>
          </w:p>
        </w:tc>
      </w:tr>
      <w:tr w:rsidR="005E7E1F">
        <w:trPr>
          <w:trHeight w:val="300"/>
        </w:trPr>
        <w:tc>
          <w:tcPr>
            <w:tcW w:w="1245" w:type="dxa"/>
            <w:tcBorders>
              <w:top w:val="nil"/>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UMVMUN</w:t>
            </w:r>
          </w:p>
        </w:tc>
        <w:tc>
          <w:tcPr>
            <w:tcW w:w="1095"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December 7th </w:t>
            </w:r>
          </w:p>
        </w:tc>
        <w:tc>
          <w:tcPr>
            <w:tcW w:w="108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SUNY Utica</w:t>
            </w:r>
          </w:p>
        </w:tc>
        <w:tc>
          <w:tcPr>
            <w:tcW w:w="135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16</w:t>
            </w:r>
          </w:p>
        </w:tc>
        <w:tc>
          <w:tcPr>
            <w:tcW w:w="54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8</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5</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1</w:t>
            </w:r>
          </w:p>
        </w:tc>
        <w:tc>
          <w:tcPr>
            <w:tcW w:w="117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 xml:space="preserve">$50 </w:t>
            </w:r>
          </w:p>
        </w:tc>
        <w:tc>
          <w:tcPr>
            <w:tcW w:w="1800" w:type="dxa"/>
            <w:tcBorders>
              <w:top w:val="nil"/>
              <w:left w:val="nil"/>
              <w:bottom w:val="single" w:sz="4" w:space="0" w:color="000000"/>
              <w:right w:val="single" w:sz="4" w:space="0" w:color="000000"/>
            </w:tcBorders>
            <w:shd w:val="clear" w:color="auto" w:fill="auto"/>
          </w:tcPr>
          <w:p w:rsidR="005E7E1F" w:rsidRDefault="00F137F5">
            <w:pPr>
              <w:rPr>
                <w:sz w:val="20"/>
                <w:szCs w:val="20"/>
              </w:rPr>
            </w:pPr>
            <w:r>
              <w:rPr>
                <w:color w:val="000000"/>
                <w:sz w:val="20"/>
                <w:szCs w:val="20"/>
              </w:rPr>
              <w:t>October 14</w:t>
            </w:r>
            <w:r>
              <w:rPr>
                <w:color w:val="000000"/>
                <w:sz w:val="20"/>
                <w:szCs w:val="20"/>
                <w:vertAlign w:val="superscript"/>
              </w:rPr>
              <w:t>th</w:t>
            </w:r>
            <w:r>
              <w:rPr>
                <w:color w:val="000000"/>
                <w:sz w:val="20"/>
                <w:szCs w:val="20"/>
              </w:rPr>
              <w:t>, 2019</w:t>
            </w:r>
          </w:p>
        </w:tc>
      </w:tr>
      <w:tr w:rsidR="005E7E1F">
        <w:trPr>
          <w:trHeight w:val="600"/>
        </w:trPr>
        <w:tc>
          <w:tcPr>
            <w:tcW w:w="1245" w:type="dxa"/>
            <w:tcBorders>
              <w:top w:val="nil"/>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CNYMUN</w:t>
            </w:r>
          </w:p>
        </w:tc>
        <w:tc>
          <w:tcPr>
            <w:tcW w:w="1095"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January 10th- January 11th </w:t>
            </w:r>
          </w:p>
        </w:tc>
        <w:tc>
          <w:tcPr>
            <w:tcW w:w="108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Syracuse University</w:t>
            </w:r>
          </w:p>
        </w:tc>
        <w:tc>
          <w:tcPr>
            <w:tcW w:w="135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20</w:t>
            </w:r>
          </w:p>
        </w:tc>
        <w:tc>
          <w:tcPr>
            <w:tcW w:w="54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8</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5</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4</w:t>
            </w:r>
          </w:p>
        </w:tc>
        <w:tc>
          <w:tcPr>
            <w:tcW w:w="81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3</w:t>
            </w:r>
          </w:p>
        </w:tc>
        <w:tc>
          <w:tcPr>
            <w:tcW w:w="117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 xml:space="preserve">$40 </w:t>
            </w:r>
          </w:p>
        </w:tc>
        <w:tc>
          <w:tcPr>
            <w:tcW w:w="1800" w:type="dxa"/>
            <w:tcBorders>
              <w:top w:val="nil"/>
              <w:left w:val="nil"/>
              <w:bottom w:val="single" w:sz="4" w:space="0" w:color="000000"/>
              <w:right w:val="single" w:sz="4" w:space="0" w:color="000000"/>
            </w:tcBorders>
            <w:shd w:val="clear" w:color="auto" w:fill="auto"/>
          </w:tcPr>
          <w:p w:rsidR="005E7E1F" w:rsidRDefault="00F137F5">
            <w:pPr>
              <w:rPr>
                <w:sz w:val="20"/>
                <w:szCs w:val="20"/>
              </w:rPr>
            </w:pPr>
            <w:r>
              <w:rPr>
                <w:color w:val="000000"/>
                <w:sz w:val="20"/>
                <w:szCs w:val="20"/>
              </w:rPr>
              <w:t>October 14</w:t>
            </w:r>
            <w:r>
              <w:rPr>
                <w:color w:val="000000"/>
                <w:sz w:val="20"/>
                <w:szCs w:val="20"/>
                <w:vertAlign w:val="superscript"/>
              </w:rPr>
              <w:t>th</w:t>
            </w:r>
            <w:r>
              <w:rPr>
                <w:color w:val="000000"/>
                <w:sz w:val="20"/>
                <w:szCs w:val="20"/>
              </w:rPr>
              <w:t>, 2019</w:t>
            </w:r>
          </w:p>
        </w:tc>
      </w:tr>
      <w:tr w:rsidR="005E7E1F">
        <w:trPr>
          <w:trHeight w:val="600"/>
        </w:trPr>
        <w:tc>
          <w:tcPr>
            <w:tcW w:w="1245" w:type="dxa"/>
            <w:tcBorders>
              <w:top w:val="nil"/>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NHSMUN</w:t>
            </w:r>
          </w:p>
        </w:tc>
        <w:tc>
          <w:tcPr>
            <w:tcW w:w="1095"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February 28</w:t>
            </w:r>
            <w:r>
              <w:rPr>
                <w:color w:val="000000"/>
                <w:sz w:val="20"/>
                <w:szCs w:val="20"/>
                <w:vertAlign w:val="superscript"/>
              </w:rPr>
              <w:t>th</w:t>
            </w:r>
            <w:r>
              <w:rPr>
                <w:color w:val="000000"/>
                <w:sz w:val="20"/>
                <w:szCs w:val="20"/>
              </w:rPr>
              <w:t xml:space="preserve"> - March 2</w:t>
            </w:r>
            <w:r>
              <w:rPr>
                <w:color w:val="000000"/>
                <w:sz w:val="20"/>
                <w:szCs w:val="20"/>
                <w:vertAlign w:val="superscript"/>
              </w:rPr>
              <w:t>nd</w:t>
            </w:r>
            <w:r>
              <w:rPr>
                <w:color w:val="000000"/>
                <w:sz w:val="20"/>
                <w:szCs w:val="20"/>
              </w:rPr>
              <w:t xml:space="preserve"> </w:t>
            </w:r>
          </w:p>
        </w:tc>
        <w:tc>
          <w:tcPr>
            <w:tcW w:w="108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New York City</w:t>
            </w:r>
          </w:p>
        </w:tc>
        <w:tc>
          <w:tcPr>
            <w:tcW w:w="135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15</w:t>
            </w:r>
          </w:p>
        </w:tc>
        <w:tc>
          <w:tcPr>
            <w:tcW w:w="54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3</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3</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6</w:t>
            </w:r>
          </w:p>
        </w:tc>
        <w:tc>
          <w:tcPr>
            <w:tcW w:w="81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3</w:t>
            </w:r>
          </w:p>
        </w:tc>
        <w:tc>
          <w:tcPr>
            <w:tcW w:w="117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 xml:space="preserve">$750-800 </w:t>
            </w:r>
          </w:p>
        </w:tc>
        <w:tc>
          <w:tcPr>
            <w:tcW w:w="1800" w:type="dxa"/>
            <w:tcBorders>
              <w:top w:val="nil"/>
              <w:left w:val="nil"/>
              <w:bottom w:val="single" w:sz="4" w:space="0" w:color="000000"/>
              <w:right w:val="single" w:sz="4" w:space="0" w:color="000000"/>
            </w:tcBorders>
            <w:shd w:val="clear" w:color="auto" w:fill="auto"/>
          </w:tcPr>
          <w:p w:rsidR="005E7E1F" w:rsidRDefault="00F137F5">
            <w:pPr>
              <w:rPr>
                <w:sz w:val="20"/>
                <w:szCs w:val="20"/>
              </w:rPr>
            </w:pPr>
            <w:r>
              <w:rPr>
                <w:color w:val="000000"/>
                <w:sz w:val="20"/>
                <w:szCs w:val="20"/>
              </w:rPr>
              <w:t>October 14</w:t>
            </w:r>
            <w:r>
              <w:rPr>
                <w:color w:val="000000"/>
                <w:sz w:val="20"/>
                <w:szCs w:val="20"/>
                <w:vertAlign w:val="superscript"/>
              </w:rPr>
              <w:t>th</w:t>
            </w:r>
            <w:r>
              <w:rPr>
                <w:color w:val="000000"/>
                <w:sz w:val="20"/>
                <w:szCs w:val="20"/>
              </w:rPr>
              <w:t>, 2019</w:t>
            </w:r>
          </w:p>
        </w:tc>
      </w:tr>
      <w:tr w:rsidR="005E7E1F">
        <w:trPr>
          <w:trHeight w:val="300"/>
        </w:trPr>
        <w:tc>
          <w:tcPr>
            <w:tcW w:w="1245" w:type="dxa"/>
            <w:tcBorders>
              <w:top w:val="nil"/>
              <w:left w:val="single" w:sz="4" w:space="0" w:color="000000"/>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UNAR </w:t>
            </w:r>
          </w:p>
        </w:tc>
        <w:tc>
          <w:tcPr>
            <w:tcW w:w="1095"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 xml:space="preserve">March 13th - March 14th </w:t>
            </w:r>
          </w:p>
        </w:tc>
        <w:tc>
          <w:tcPr>
            <w:tcW w:w="108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rPr>
                <w:color w:val="000000"/>
                <w:sz w:val="20"/>
                <w:szCs w:val="20"/>
              </w:rPr>
            </w:pPr>
            <w:r>
              <w:rPr>
                <w:color w:val="000000"/>
                <w:sz w:val="20"/>
                <w:szCs w:val="20"/>
              </w:rPr>
              <w:t>Rochester</w:t>
            </w:r>
          </w:p>
        </w:tc>
        <w:tc>
          <w:tcPr>
            <w:tcW w:w="135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10</w:t>
            </w:r>
          </w:p>
        </w:tc>
        <w:tc>
          <w:tcPr>
            <w:tcW w:w="54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5</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4</w:t>
            </w:r>
          </w:p>
        </w:tc>
        <w:tc>
          <w:tcPr>
            <w:tcW w:w="72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1</w:t>
            </w:r>
          </w:p>
        </w:tc>
        <w:tc>
          <w:tcPr>
            <w:tcW w:w="81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0</w:t>
            </w:r>
          </w:p>
        </w:tc>
        <w:tc>
          <w:tcPr>
            <w:tcW w:w="1170" w:type="dxa"/>
            <w:tcBorders>
              <w:top w:val="nil"/>
              <w:left w:val="nil"/>
              <w:bottom w:val="single" w:sz="4" w:space="0" w:color="000000"/>
              <w:right w:val="single" w:sz="4" w:space="0" w:color="000000"/>
            </w:tcBorders>
            <w:shd w:val="clear" w:color="auto" w:fill="auto"/>
            <w:vAlign w:val="bottom"/>
          </w:tcPr>
          <w:p w:rsidR="005E7E1F" w:rsidRDefault="00F137F5">
            <w:pPr>
              <w:spacing w:after="0" w:line="240" w:lineRule="auto"/>
              <w:jc w:val="right"/>
              <w:rPr>
                <w:color w:val="000000"/>
                <w:sz w:val="20"/>
                <w:szCs w:val="20"/>
              </w:rPr>
            </w:pPr>
            <w:r>
              <w:rPr>
                <w:color w:val="000000"/>
                <w:sz w:val="20"/>
                <w:szCs w:val="20"/>
              </w:rPr>
              <w:t xml:space="preserve">$200 </w:t>
            </w:r>
          </w:p>
        </w:tc>
        <w:tc>
          <w:tcPr>
            <w:tcW w:w="1800" w:type="dxa"/>
            <w:tcBorders>
              <w:top w:val="nil"/>
              <w:left w:val="nil"/>
              <w:bottom w:val="single" w:sz="4" w:space="0" w:color="000000"/>
              <w:right w:val="single" w:sz="4" w:space="0" w:color="000000"/>
            </w:tcBorders>
            <w:shd w:val="clear" w:color="auto" w:fill="auto"/>
          </w:tcPr>
          <w:p w:rsidR="005E7E1F" w:rsidRDefault="00F137F5">
            <w:pPr>
              <w:rPr>
                <w:sz w:val="20"/>
                <w:szCs w:val="20"/>
              </w:rPr>
            </w:pPr>
            <w:r>
              <w:rPr>
                <w:color w:val="000000"/>
                <w:sz w:val="20"/>
                <w:szCs w:val="20"/>
              </w:rPr>
              <w:t>October 14</w:t>
            </w:r>
            <w:r>
              <w:rPr>
                <w:color w:val="000000"/>
                <w:sz w:val="20"/>
                <w:szCs w:val="20"/>
                <w:vertAlign w:val="superscript"/>
              </w:rPr>
              <w:t>th</w:t>
            </w:r>
            <w:r>
              <w:rPr>
                <w:color w:val="000000"/>
                <w:sz w:val="20"/>
                <w:szCs w:val="20"/>
              </w:rPr>
              <w:t>, 2019</w:t>
            </w:r>
          </w:p>
        </w:tc>
      </w:tr>
    </w:tbl>
    <w:p w:rsidR="005E7E1F" w:rsidRDefault="005E7E1F">
      <w:pPr>
        <w:pBdr>
          <w:top w:val="nil"/>
          <w:left w:val="nil"/>
          <w:bottom w:val="nil"/>
          <w:right w:val="nil"/>
          <w:between w:val="nil"/>
        </w:pBdr>
        <w:spacing w:after="0" w:line="240" w:lineRule="auto"/>
        <w:rPr>
          <w:color w:val="000000"/>
          <w:sz w:val="24"/>
          <w:szCs w:val="24"/>
        </w:rPr>
      </w:pP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We believe that the MUN program at MPH is a tremendous benefit for students and we understand what an immense financial investment parents make for students in the MUN program.  Keeping conference costs down for all students is a priority for us and we are</w:t>
      </w:r>
      <w:r>
        <w:rPr>
          <w:color w:val="000000"/>
          <w:sz w:val="24"/>
          <w:szCs w:val="24"/>
        </w:rPr>
        <w:t xml:space="preserve"> working towards that goal.  The parents are the backbone of the school and the MUN team and we thank you for all that you do.</w:t>
      </w:r>
    </w:p>
    <w:p w:rsidR="005E7E1F" w:rsidRDefault="005E7E1F">
      <w:pPr>
        <w:pBdr>
          <w:top w:val="nil"/>
          <w:left w:val="nil"/>
          <w:bottom w:val="nil"/>
          <w:right w:val="nil"/>
          <w:between w:val="nil"/>
        </w:pBdr>
        <w:spacing w:after="0" w:line="240" w:lineRule="auto"/>
        <w:jc w:val="center"/>
        <w:rPr>
          <w:b/>
          <w:color w:val="000000"/>
          <w:sz w:val="20"/>
          <w:szCs w:val="20"/>
          <w:u w:val="single"/>
        </w:rPr>
      </w:pPr>
    </w:p>
    <w:p w:rsidR="005E7E1F" w:rsidRDefault="00F137F5">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 xml:space="preserve">Resources  </w:t>
      </w: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All students are expected to maintain familiarity with international challenges and crises occurring around the worl</w:t>
      </w:r>
      <w:r>
        <w:rPr>
          <w:color w:val="000000"/>
          <w:sz w:val="24"/>
          <w:szCs w:val="24"/>
        </w:rPr>
        <w:t>d on a daily and weekly basis.  You can do so by accessing the following resources:</w:t>
      </w:r>
    </w:p>
    <w:p w:rsidR="005E7E1F" w:rsidRDefault="005E7E1F">
      <w:pPr>
        <w:pBdr>
          <w:top w:val="nil"/>
          <w:left w:val="nil"/>
          <w:bottom w:val="nil"/>
          <w:right w:val="nil"/>
          <w:between w:val="nil"/>
        </w:pBdr>
        <w:spacing w:after="0" w:line="240" w:lineRule="auto"/>
        <w:rPr>
          <w:i/>
          <w:color w:val="000000"/>
          <w:sz w:val="16"/>
          <w:szCs w:val="16"/>
        </w:rPr>
      </w:pPr>
    </w:p>
    <w:p w:rsidR="005E7E1F" w:rsidRDefault="00F137F5">
      <w:pPr>
        <w:pBdr>
          <w:top w:val="nil"/>
          <w:left w:val="nil"/>
          <w:bottom w:val="nil"/>
          <w:right w:val="nil"/>
          <w:between w:val="nil"/>
        </w:pBdr>
        <w:spacing w:after="0" w:line="240" w:lineRule="auto"/>
        <w:rPr>
          <w:i/>
          <w:color w:val="000000"/>
          <w:sz w:val="24"/>
          <w:szCs w:val="24"/>
        </w:rPr>
      </w:pPr>
      <w:r>
        <w:rPr>
          <w:i/>
          <w:color w:val="000000"/>
          <w:sz w:val="24"/>
          <w:szCs w:val="24"/>
        </w:rPr>
        <w:t>Current events</w:t>
      </w:r>
    </w:p>
    <w:p w:rsidR="005E7E1F" w:rsidRDefault="00F137F5">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Daily: Major international newspapers such as:</w:t>
      </w:r>
    </w:p>
    <w:p w:rsidR="005E7E1F" w:rsidRDefault="00F137F5">
      <w:pPr>
        <w:numPr>
          <w:ilvl w:val="1"/>
          <w:numId w:val="5"/>
        </w:numPr>
        <w:pBdr>
          <w:top w:val="nil"/>
          <w:left w:val="nil"/>
          <w:bottom w:val="nil"/>
          <w:right w:val="nil"/>
          <w:between w:val="nil"/>
        </w:pBdr>
        <w:spacing w:after="0" w:line="240" w:lineRule="auto"/>
        <w:rPr>
          <w:color w:val="000000"/>
          <w:sz w:val="20"/>
          <w:szCs w:val="20"/>
        </w:rPr>
      </w:pPr>
      <w:r>
        <w:rPr>
          <w:color w:val="000000"/>
          <w:sz w:val="20"/>
          <w:szCs w:val="20"/>
        </w:rPr>
        <w:t xml:space="preserve">The New York Times </w:t>
      </w:r>
      <w:hyperlink r:id="rId10">
        <w:r>
          <w:rPr>
            <w:color w:val="000000"/>
            <w:sz w:val="20"/>
            <w:szCs w:val="20"/>
          </w:rPr>
          <w:t>http://www.nytimes.com/</w:t>
        </w:r>
      </w:hyperlink>
    </w:p>
    <w:p w:rsidR="005E7E1F" w:rsidRDefault="00F137F5">
      <w:pPr>
        <w:numPr>
          <w:ilvl w:val="1"/>
          <w:numId w:val="5"/>
        </w:numPr>
        <w:pBdr>
          <w:top w:val="nil"/>
          <w:left w:val="nil"/>
          <w:bottom w:val="nil"/>
          <w:right w:val="nil"/>
          <w:between w:val="nil"/>
        </w:pBdr>
        <w:spacing w:after="0" w:line="240" w:lineRule="auto"/>
        <w:rPr>
          <w:color w:val="000000"/>
          <w:sz w:val="20"/>
          <w:szCs w:val="20"/>
        </w:rPr>
      </w:pPr>
      <w:r>
        <w:rPr>
          <w:color w:val="000000"/>
          <w:sz w:val="20"/>
          <w:szCs w:val="20"/>
        </w:rPr>
        <w:t xml:space="preserve">The Washington Post </w:t>
      </w:r>
      <w:hyperlink r:id="rId11">
        <w:r>
          <w:rPr>
            <w:color w:val="000000"/>
            <w:sz w:val="20"/>
            <w:szCs w:val="20"/>
          </w:rPr>
          <w:t>http://www.washingtonpost.com/</w:t>
        </w:r>
      </w:hyperlink>
    </w:p>
    <w:p w:rsidR="005E7E1F" w:rsidRDefault="00F137F5">
      <w:pPr>
        <w:numPr>
          <w:ilvl w:val="1"/>
          <w:numId w:val="5"/>
        </w:numPr>
        <w:pBdr>
          <w:top w:val="nil"/>
          <w:left w:val="nil"/>
          <w:bottom w:val="nil"/>
          <w:right w:val="nil"/>
          <w:between w:val="nil"/>
        </w:pBdr>
        <w:spacing w:after="0" w:line="240" w:lineRule="auto"/>
        <w:rPr>
          <w:color w:val="000000"/>
          <w:sz w:val="20"/>
          <w:szCs w:val="20"/>
        </w:rPr>
      </w:pPr>
      <w:r>
        <w:rPr>
          <w:color w:val="000000"/>
          <w:sz w:val="20"/>
          <w:szCs w:val="20"/>
        </w:rPr>
        <w:t xml:space="preserve">BBC News </w:t>
      </w:r>
      <w:hyperlink r:id="rId12">
        <w:r>
          <w:rPr>
            <w:color w:val="000000"/>
            <w:sz w:val="20"/>
            <w:szCs w:val="20"/>
          </w:rPr>
          <w:t>http://www.bbc.com/news/</w:t>
        </w:r>
      </w:hyperlink>
    </w:p>
    <w:p w:rsidR="005E7E1F" w:rsidRDefault="00F137F5">
      <w:pPr>
        <w:numPr>
          <w:ilvl w:val="1"/>
          <w:numId w:val="5"/>
        </w:num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Or other international newspapers from around the world that can be accessed </w:t>
      </w:r>
      <w:r>
        <w:rPr>
          <w:color w:val="000000"/>
          <w:sz w:val="20"/>
          <w:szCs w:val="20"/>
        </w:rPr>
        <w:t xml:space="preserve">through the following site: </w:t>
      </w:r>
      <w:hyperlink r:id="rId13">
        <w:r>
          <w:rPr>
            <w:color w:val="000000"/>
            <w:sz w:val="20"/>
            <w:szCs w:val="20"/>
          </w:rPr>
          <w:t>http://www.refdesk.com/paper.html</w:t>
        </w:r>
      </w:hyperlink>
    </w:p>
    <w:p w:rsidR="005E7E1F" w:rsidRDefault="00F137F5">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Daily: United Nations News Center: </w:t>
      </w:r>
      <w:hyperlink r:id="rId14">
        <w:r>
          <w:rPr>
            <w:color w:val="000000"/>
            <w:sz w:val="20"/>
            <w:szCs w:val="20"/>
          </w:rPr>
          <w:t>http://www.un.org/News/</w:t>
        </w:r>
      </w:hyperlink>
    </w:p>
    <w:p w:rsidR="005E7E1F" w:rsidRDefault="00F137F5">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Weekly: International Peace and Securit</w:t>
      </w:r>
      <w:r>
        <w:rPr>
          <w:color w:val="000000"/>
          <w:sz w:val="20"/>
          <w:szCs w:val="20"/>
        </w:rPr>
        <w:t xml:space="preserve">y Institute </w:t>
      </w:r>
      <w:hyperlink r:id="rId15">
        <w:r>
          <w:rPr>
            <w:color w:val="000000"/>
            <w:sz w:val="20"/>
            <w:szCs w:val="20"/>
          </w:rPr>
          <w:t>http://ipsinstitute.org/news-events/</w:t>
        </w:r>
      </w:hyperlink>
      <w:r>
        <w:rPr>
          <w:color w:val="000000"/>
          <w:sz w:val="20"/>
          <w:szCs w:val="20"/>
        </w:rPr>
        <w:t xml:space="preserve"> (scroll down and click on the “Read this week’s Peace &amp; Security Report” tab</w:t>
      </w:r>
      <w:r>
        <w:rPr>
          <w:b/>
          <w:color w:val="000000"/>
          <w:sz w:val="20"/>
          <w:szCs w:val="20"/>
        </w:rPr>
        <w:t xml:space="preserve">) </w:t>
      </w:r>
    </w:p>
    <w:p w:rsidR="005E7E1F" w:rsidRDefault="00F137F5">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Weekly: The Economist: </w:t>
      </w:r>
      <w:hyperlink r:id="rId16">
        <w:r>
          <w:rPr>
            <w:color w:val="000000"/>
            <w:sz w:val="20"/>
            <w:szCs w:val="20"/>
          </w:rPr>
          <w:t>http://www.economist.com/</w:t>
        </w:r>
      </w:hyperlink>
    </w:p>
    <w:p w:rsidR="005E7E1F" w:rsidRDefault="00F137F5">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Monthly: The International Crisis Groups publication</w:t>
      </w:r>
      <w:r>
        <w:rPr>
          <w:i/>
          <w:color w:val="000000"/>
          <w:sz w:val="20"/>
          <w:szCs w:val="20"/>
        </w:rPr>
        <w:t xml:space="preserve"> </w:t>
      </w:r>
      <w:proofErr w:type="spellStart"/>
      <w:r>
        <w:rPr>
          <w:i/>
          <w:color w:val="000000"/>
          <w:sz w:val="20"/>
          <w:szCs w:val="20"/>
        </w:rPr>
        <w:t>CrisisWatch</w:t>
      </w:r>
      <w:proofErr w:type="spellEnd"/>
      <w:r>
        <w:rPr>
          <w:color w:val="000000"/>
          <w:sz w:val="20"/>
          <w:szCs w:val="20"/>
        </w:rPr>
        <w:t xml:space="preserve">: </w:t>
      </w:r>
      <w:hyperlink r:id="rId17">
        <w:r>
          <w:rPr>
            <w:color w:val="000000"/>
            <w:sz w:val="20"/>
            <w:szCs w:val="20"/>
          </w:rPr>
          <w:t>http://www.crisisgroup.org/en/publicat</w:t>
        </w:r>
        <w:r>
          <w:rPr>
            <w:color w:val="000000"/>
            <w:sz w:val="20"/>
            <w:szCs w:val="20"/>
          </w:rPr>
          <w:t>ion-type/crisiswatch.aspx</w:t>
        </w:r>
      </w:hyperlink>
      <w:r>
        <w:rPr>
          <w:color w:val="000000"/>
          <w:sz w:val="20"/>
          <w:szCs w:val="20"/>
        </w:rPr>
        <w:t xml:space="preserve"> </w:t>
      </w:r>
    </w:p>
    <w:p w:rsidR="005E7E1F" w:rsidRDefault="005E7E1F">
      <w:pPr>
        <w:pBdr>
          <w:top w:val="nil"/>
          <w:left w:val="nil"/>
          <w:bottom w:val="nil"/>
          <w:right w:val="nil"/>
          <w:between w:val="nil"/>
        </w:pBdr>
        <w:spacing w:after="0" w:line="240" w:lineRule="auto"/>
        <w:ind w:left="360"/>
        <w:rPr>
          <w:color w:val="000000"/>
          <w:sz w:val="16"/>
          <w:szCs w:val="16"/>
        </w:rPr>
      </w:pPr>
    </w:p>
    <w:p w:rsidR="005E7E1F" w:rsidRDefault="00F137F5">
      <w:pPr>
        <w:pBdr>
          <w:top w:val="nil"/>
          <w:left w:val="nil"/>
          <w:bottom w:val="nil"/>
          <w:right w:val="nil"/>
          <w:between w:val="nil"/>
        </w:pBdr>
        <w:spacing w:after="0" w:line="240" w:lineRule="auto"/>
        <w:rPr>
          <w:i/>
          <w:color w:val="000000"/>
          <w:sz w:val="24"/>
          <w:szCs w:val="24"/>
        </w:rPr>
      </w:pPr>
      <w:r>
        <w:rPr>
          <w:i/>
          <w:color w:val="000000"/>
          <w:sz w:val="24"/>
          <w:szCs w:val="24"/>
        </w:rPr>
        <w:t>Global Issues:</w:t>
      </w:r>
    </w:p>
    <w:p w:rsidR="005E7E1F" w:rsidRDefault="00F137F5">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 xml:space="preserve">The UN’s Global Issues Page: </w:t>
      </w:r>
      <w:hyperlink r:id="rId18">
        <w:r>
          <w:rPr>
            <w:color w:val="000000"/>
            <w:sz w:val="20"/>
            <w:szCs w:val="20"/>
          </w:rPr>
          <w:t>http://www.un.org/en/globalissues/</w:t>
        </w:r>
      </w:hyperlink>
    </w:p>
    <w:p w:rsidR="005E7E1F" w:rsidRDefault="00F137F5">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The UN’s main website: </w:t>
      </w:r>
      <w:hyperlink r:id="rId19">
        <w:r>
          <w:rPr>
            <w:color w:val="000000"/>
            <w:sz w:val="20"/>
            <w:szCs w:val="20"/>
          </w:rPr>
          <w:t>http://www.un.org/en/</w:t>
        </w:r>
      </w:hyperlink>
    </w:p>
    <w:p w:rsidR="005E7E1F" w:rsidRDefault="00F137F5">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The Council of Foreign Relations: https://www.cfr.org/</w:t>
      </w:r>
    </w:p>
    <w:p w:rsidR="005E7E1F" w:rsidRDefault="005E7E1F">
      <w:pPr>
        <w:pBdr>
          <w:top w:val="nil"/>
          <w:left w:val="nil"/>
          <w:bottom w:val="nil"/>
          <w:right w:val="nil"/>
          <w:between w:val="nil"/>
        </w:pBdr>
        <w:spacing w:after="0" w:line="240" w:lineRule="auto"/>
        <w:rPr>
          <w:color w:val="000000"/>
          <w:sz w:val="16"/>
          <w:szCs w:val="16"/>
        </w:rPr>
      </w:pPr>
    </w:p>
    <w:p w:rsidR="005E7E1F" w:rsidRDefault="00F137F5">
      <w:pPr>
        <w:pBdr>
          <w:top w:val="nil"/>
          <w:left w:val="nil"/>
          <w:bottom w:val="nil"/>
          <w:right w:val="nil"/>
          <w:between w:val="nil"/>
        </w:pBdr>
        <w:spacing w:after="0" w:line="240" w:lineRule="auto"/>
        <w:rPr>
          <w:i/>
          <w:color w:val="000000"/>
          <w:sz w:val="24"/>
          <w:szCs w:val="24"/>
        </w:rPr>
      </w:pPr>
      <w:r>
        <w:rPr>
          <w:i/>
          <w:color w:val="000000"/>
          <w:sz w:val="24"/>
          <w:szCs w:val="24"/>
        </w:rPr>
        <w:t>Country Profiles:</w:t>
      </w:r>
    </w:p>
    <w:p w:rsidR="005E7E1F" w:rsidRDefault="00F137F5">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CIA World Fact Book. </w:t>
      </w:r>
      <w:hyperlink r:id="rId20">
        <w:r>
          <w:rPr>
            <w:color w:val="000000"/>
            <w:sz w:val="20"/>
            <w:szCs w:val="20"/>
          </w:rPr>
          <w:t>https://www.cia.gov/library/publications/the-world-factbook/</w:t>
        </w:r>
      </w:hyperlink>
    </w:p>
    <w:p w:rsidR="005E7E1F" w:rsidRDefault="00F137F5">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Portal to country specific information: </w:t>
      </w:r>
      <w:hyperlink r:id="rId21">
        <w:r>
          <w:rPr>
            <w:color w:val="000000"/>
            <w:sz w:val="20"/>
            <w:szCs w:val="20"/>
          </w:rPr>
          <w:t>http://reference.allrefer.com/</w:t>
        </w:r>
      </w:hyperlink>
    </w:p>
    <w:p w:rsidR="005E7E1F" w:rsidRDefault="00F137F5">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The Economist Intelligence Unit: </w:t>
      </w:r>
      <w:hyperlink r:id="rId22">
        <w:r>
          <w:rPr>
            <w:color w:val="000000"/>
            <w:sz w:val="20"/>
            <w:szCs w:val="20"/>
          </w:rPr>
          <w:t>http://www.eiu.com/</w:t>
        </w:r>
      </w:hyperlink>
    </w:p>
    <w:p w:rsidR="005E7E1F" w:rsidRDefault="005E7E1F">
      <w:pPr>
        <w:pBdr>
          <w:top w:val="nil"/>
          <w:left w:val="nil"/>
          <w:bottom w:val="nil"/>
          <w:right w:val="nil"/>
          <w:between w:val="nil"/>
        </w:pBdr>
        <w:spacing w:after="0" w:line="240" w:lineRule="auto"/>
        <w:rPr>
          <w:color w:val="000000"/>
          <w:sz w:val="20"/>
          <w:szCs w:val="20"/>
        </w:rPr>
      </w:pPr>
    </w:p>
    <w:p w:rsidR="005E7E1F" w:rsidRDefault="00F137F5">
      <w:pPr>
        <w:pBdr>
          <w:top w:val="nil"/>
          <w:left w:val="nil"/>
          <w:bottom w:val="nil"/>
          <w:right w:val="nil"/>
          <w:between w:val="nil"/>
        </w:pBdr>
        <w:spacing w:after="0" w:line="240" w:lineRule="auto"/>
        <w:rPr>
          <w:color w:val="000000"/>
          <w:sz w:val="20"/>
          <w:szCs w:val="20"/>
        </w:rPr>
      </w:pPr>
      <w:r>
        <w:rPr>
          <w:i/>
          <w:color w:val="000000"/>
          <w:sz w:val="20"/>
          <w:szCs w:val="20"/>
        </w:rPr>
        <w:t>MUN Delegate Preparation Guide. Available at:</w:t>
      </w:r>
      <w:r>
        <w:rPr>
          <w:color w:val="000000"/>
          <w:sz w:val="20"/>
          <w:szCs w:val="20"/>
        </w:rPr>
        <w:t xml:space="preserve"> </w:t>
      </w:r>
      <w:hyperlink r:id="rId23">
        <w:r>
          <w:rPr>
            <w:color w:val="000000"/>
            <w:sz w:val="20"/>
            <w:szCs w:val="20"/>
          </w:rPr>
          <w:t>http://www.nmun.org/ny_archives/ny13_downloads/Delegate_Prep_Guide2013.pdf</w:t>
        </w:r>
      </w:hyperlink>
    </w:p>
    <w:p w:rsidR="005E7E1F" w:rsidRDefault="005E7E1F">
      <w:pPr>
        <w:pBdr>
          <w:top w:val="nil"/>
          <w:left w:val="nil"/>
          <w:bottom w:val="nil"/>
          <w:right w:val="nil"/>
          <w:between w:val="nil"/>
        </w:pBdr>
        <w:spacing w:after="0" w:line="240" w:lineRule="auto"/>
        <w:ind w:left="720"/>
        <w:rPr>
          <w:color w:val="000000"/>
          <w:sz w:val="24"/>
          <w:szCs w:val="24"/>
        </w:rPr>
      </w:pPr>
    </w:p>
    <w:p w:rsidR="005E7E1F" w:rsidRDefault="00F137F5">
      <w:pPr>
        <w:spacing w:after="0" w:line="240" w:lineRule="auto"/>
        <w:ind w:right="-360"/>
        <w:rPr>
          <w:b/>
          <w:sz w:val="24"/>
          <w:szCs w:val="24"/>
          <w:u w:val="single"/>
        </w:rPr>
      </w:pPr>
      <w:r>
        <w:rPr>
          <w:b/>
          <w:sz w:val="24"/>
          <w:szCs w:val="24"/>
          <w:u w:val="single"/>
        </w:rPr>
        <w:t>Grades</w:t>
      </w:r>
    </w:p>
    <w:p w:rsidR="005E7E1F" w:rsidRDefault="00F137F5">
      <w:pPr>
        <w:spacing w:after="0" w:line="240" w:lineRule="auto"/>
        <w:ind w:right="-360"/>
        <w:rPr>
          <w:b/>
          <w:i/>
          <w:sz w:val="24"/>
          <w:szCs w:val="24"/>
        </w:rPr>
      </w:pPr>
      <w:r>
        <w:rPr>
          <w:b/>
          <w:i/>
          <w:sz w:val="24"/>
          <w:szCs w:val="24"/>
        </w:rPr>
        <w:t xml:space="preserve">Although MUN is a class it is also a team.  Grades are therefore heavily based on participation and upholding the core values.  </w:t>
      </w:r>
    </w:p>
    <w:p w:rsidR="005E7E1F" w:rsidRDefault="005E7E1F">
      <w:pPr>
        <w:spacing w:after="0" w:line="240" w:lineRule="auto"/>
        <w:rPr>
          <w:b/>
          <w:sz w:val="24"/>
          <w:szCs w:val="24"/>
        </w:rPr>
      </w:pPr>
    </w:p>
    <w:p w:rsidR="005E7E1F" w:rsidRDefault="00F137F5">
      <w:pPr>
        <w:spacing w:after="0" w:line="240" w:lineRule="auto"/>
        <w:rPr>
          <w:b/>
          <w:sz w:val="24"/>
          <w:szCs w:val="24"/>
        </w:rPr>
      </w:pPr>
      <w:r>
        <w:rPr>
          <w:b/>
          <w:sz w:val="24"/>
          <w:szCs w:val="24"/>
        </w:rPr>
        <w:t>Upholding ‘The Core’</w:t>
      </w:r>
      <w:r>
        <w:rPr>
          <w:b/>
          <w:sz w:val="24"/>
          <w:szCs w:val="24"/>
        </w:rPr>
        <w:tab/>
      </w:r>
      <w:r>
        <w:rPr>
          <w:b/>
          <w:sz w:val="24"/>
          <w:szCs w:val="24"/>
        </w:rPr>
        <w:tab/>
      </w:r>
      <w:r>
        <w:rPr>
          <w:b/>
          <w:sz w:val="24"/>
          <w:szCs w:val="24"/>
        </w:rPr>
        <w:tab/>
      </w:r>
    </w:p>
    <w:p w:rsidR="005E7E1F" w:rsidRDefault="00F137F5">
      <w:pPr>
        <w:spacing w:after="0" w:line="240" w:lineRule="auto"/>
        <w:rPr>
          <w:i/>
          <w:color w:val="111111"/>
          <w:sz w:val="24"/>
          <w:szCs w:val="24"/>
        </w:rPr>
      </w:pPr>
      <w:r>
        <w:rPr>
          <w:sz w:val="24"/>
          <w:szCs w:val="24"/>
        </w:rPr>
        <w:t xml:space="preserve">In anatomy, “the core” refers to the </w:t>
      </w:r>
      <w:r>
        <w:rPr>
          <w:color w:val="111111"/>
          <w:sz w:val="24"/>
          <w:szCs w:val="24"/>
        </w:rPr>
        <w:t>muscles in your pelvis, lower back, hips and abdomen that work in harmony to provide your entire body with balance, stability, and strength. Without a strong core, the body can’t function effecti</w:t>
      </w:r>
      <w:r>
        <w:rPr>
          <w:color w:val="111111"/>
          <w:sz w:val="24"/>
          <w:szCs w:val="24"/>
        </w:rPr>
        <w:t xml:space="preserve">vely as an integrated whole.  For the MPHMUN team to function effectively we need a strong core too. Students will be expected to know these values and embrace these values.  Our core values (5 Cs) to which we commit are:  </w:t>
      </w:r>
      <w:r>
        <w:rPr>
          <w:i/>
          <w:color w:val="111111"/>
          <w:sz w:val="24"/>
          <w:szCs w:val="24"/>
        </w:rPr>
        <w:t>Character, Caring, Chemistry, Com</w:t>
      </w:r>
      <w:r>
        <w:rPr>
          <w:i/>
          <w:color w:val="111111"/>
          <w:sz w:val="24"/>
          <w:szCs w:val="24"/>
        </w:rPr>
        <w:t>mitment, Competence.</w:t>
      </w:r>
    </w:p>
    <w:p w:rsidR="005E7E1F" w:rsidRDefault="005E7E1F">
      <w:pPr>
        <w:spacing w:after="0" w:line="240" w:lineRule="auto"/>
        <w:rPr>
          <w:b/>
          <w:sz w:val="24"/>
          <w:szCs w:val="24"/>
        </w:rPr>
      </w:pPr>
    </w:p>
    <w:p w:rsidR="005E7E1F" w:rsidRDefault="00F137F5">
      <w:pPr>
        <w:spacing w:after="0" w:line="240" w:lineRule="auto"/>
        <w:rPr>
          <w:sz w:val="24"/>
          <w:szCs w:val="24"/>
        </w:rPr>
      </w:pPr>
      <w:r>
        <w:rPr>
          <w:b/>
          <w:sz w:val="24"/>
          <w:szCs w:val="24"/>
        </w:rPr>
        <w:t>Active participation</w:t>
      </w:r>
      <w:r>
        <w:rPr>
          <w:sz w:val="24"/>
          <w:szCs w:val="24"/>
        </w:rPr>
        <w:t xml:space="preserve"> of all students is expected during all classes. The participation portion of your grade will be based on your regular participation in discussions and your full participation group exercises. For every class, you should be prepared to talk about any readi</w:t>
      </w:r>
      <w:r>
        <w:rPr>
          <w:sz w:val="24"/>
          <w:szCs w:val="24"/>
        </w:rPr>
        <w:t>ng assigned as well as prepared to discuss current global events and crises.</w:t>
      </w:r>
    </w:p>
    <w:p w:rsidR="005E7E1F" w:rsidRDefault="005E7E1F">
      <w:pPr>
        <w:pBdr>
          <w:top w:val="nil"/>
          <w:left w:val="nil"/>
          <w:bottom w:val="nil"/>
          <w:right w:val="nil"/>
          <w:between w:val="nil"/>
        </w:pBdr>
        <w:spacing w:after="0" w:line="240" w:lineRule="auto"/>
        <w:rPr>
          <w:b/>
          <w:color w:val="000000"/>
          <w:sz w:val="24"/>
          <w:szCs w:val="24"/>
        </w:rPr>
      </w:pPr>
    </w:p>
    <w:p w:rsidR="005E7E1F" w:rsidRDefault="00F137F5">
      <w:pPr>
        <w:pBdr>
          <w:top w:val="nil"/>
          <w:left w:val="nil"/>
          <w:bottom w:val="nil"/>
          <w:right w:val="nil"/>
          <w:between w:val="nil"/>
        </w:pBdr>
        <w:spacing w:after="0" w:line="240" w:lineRule="auto"/>
        <w:rPr>
          <w:b/>
          <w:color w:val="000000"/>
          <w:sz w:val="24"/>
          <w:szCs w:val="24"/>
        </w:rPr>
      </w:pPr>
      <w:r>
        <w:rPr>
          <w:b/>
          <w:color w:val="000000"/>
          <w:sz w:val="24"/>
          <w:szCs w:val="24"/>
        </w:rPr>
        <w:t>Research and Writing</w:t>
      </w:r>
      <w:r>
        <w:rPr>
          <w:b/>
          <w:color w:val="000000"/>
          <w:sz w:val="24"/>
          <w:szCs w:val="24"/>
        </w:rPr>
        <w:tab/>
      </w:r>
      <w:r>
        <w:rPr>
          <w:b/>
          <w:color w:val="000000"/>
          <w:sz w:val="24"/>
          <w:szCs w:val="24"/>
        </w:rPr>
        <w:tab/>
      </w:r>
    </w:p>
    <w:p w:rsidR="005E7E1F" w:rsidRDefault="00F137F5">
      <w:pPr>
        <w:pBdr>
          <w:top w:val="nil"/>
          <w:left w:val="nil"/>
          <w:bottom w:val="nil"/>
          <w:right w:val="nil"/>
          <w:between w:val="nil"/>
        </w:pBdr>
        <w:spacing w:after="0" w:line="240" w:lineRule="auto"/>
        <w:rPr>
          <w:color w:val="000000"/>
          <w:sz w:val="24"/>
          <w:szCs w:val="24"/>
        </w:rPr>
      </w:pPr>
      <w:r>
        <w:rPr>
          <w:color w:val="000000"/>
          <w:sz w:val="24"/>
          <w:szCs w:val="24"/>
        </w:rPr>
        <w:t>Position papers</w:t>
      </w:r>
      <w:r>
        <w:rPr>
          <w:i/>
          <w:color w:val="000000"/>
          <w:sz w:val="24"/>
          <w:szCs w:val="24"/>
        </w:rPr>
        <w:t>.</w:t>
      </w:r>
      <w:r>
        <w:rPr>
          <w:color w:val="000000"/>
          <w:sz w:val="24"/>
          <w:szCs w:val="24"/>
        </w:rPr>
        <w:t xml:space="preserve"> Position papers are the basic building block for any recommended resolutions achieved at MUN conferences.  Students will be expected to wr</w:t>
      </w:r>
      <w:r>
        <w:rPr>
          <w:color w:val="000000"/>
          <w:sz w:val="24"/>
          <w:szCs w:val="24"/>
        </w:rPr>
        <w:t>ite several position papers in training and preparation for conferences.  These papers will be subject to peer editing or instructor evaluation. Position papers must be clear of any errors (substantive or typographical), submitted in the proper format, and</w:t>
      </w:r>
      <w:r>
        <w:rPr>
          <w:color w:val="000000"/>
          <w:sz w:val="24"/>
          <w:szCs w:val="24"/>
        </w:rPr>
        <w:t xml:space="preserve"> be submitted on time with proper sourcing and citations.  </w:t>
      </w:r>
    </w:p>
    <w:p w:rsidR="005E7E1F" w:rsidRDefault="005E7E1F">
      <w:pPr>
        <w:pBdr>
          <w:top w:val="nil"/>
          <w:left w:val="nil"/>
          <w:bottom w:val="nil"/>
          <w:right w:val="nil"/>
          <w:between w:val="nil"/>
        </w:pBdr>
        <w:spacing w:after="0" w:line="240" w:lineRule="auto"/>
        <w:rPr>
          <w:color w:val="000000"/>
          <w:sz w:val="24"/>
          <w:szCs w:val="24"/>
        </w:rPr>
      </w:pPr>
    </w:p>
    <w:p w:rsidR="005E7E1F" w:rsidRDefault="00F137F5">
      <w:pPr>
        <w:spacing w:after="0" w:line="240" w:lineRule="auto"/>
        <w:rPr>
          <w:b/>
          <w:sz w:val="24"/>
          <w:szCs w:val="24"/>
        </w:rPr>
      </w:pPr>
      <w:r>
        <w:rPr>
          <w:b/>
          <w:sz w:val="24"/>
          <w:szCs w:val="24"/>
        </w:rPr>
        <w:t>Public Speaking / Oral Presentations</w:t>
      </w:r>
    </w:p>
    <w:p w:rsidR="005E7E1F" w:rsidRDefault="00F137F5">
      <w:pPr>
        <w:pBdr>
          <w:bottom w:val="single" w:sz="6" w:space="1" w:color="000000"/>
        </w:pBdr>
        <w:spacing w:after="0" w:line="240" w:lineRule="auto"/>
        <w:rPr>
          <w:sz w:val="24"/>
          <w:szCs w:val="24"/>
        </w:rPr>
      </w:pPr>
      <w:r>
        <w:rPr>
          <w:sz w:val="24"/>
          <w:szCs w:val="24"/>
        </w:rPr>
        <w:t>Being an effective public speaker, advancing and argument, and marshalling appropriate information and facts in support of that argument are key learning obje</w:t>
      </w:r>
      <w:r>
        <w:rPr>
          <w:sz w:val="24"/>
          <w:szCs w:val="24"/>
        </w:rPr>
        <w:t xml:space="preserve">ctives for this course. All </w:t>
      </w:r>
      <w:r>
        <w:rPr>
          <w:sz w:val="24"/>
          <w:szCs w:val="24"/>
        </w:rPr>
        <w:lastRenderedPageBreak/>
        <w:t xml:space="preserve">students will be required to speak publicly extensively both after preparation and extemporaneously.  </w:t>
      </w:r>
    </w:p>
    <w:p w:rsidR="005E7E1F" w:rsidRDefault="00F137F5">
      <w:pPr>
        <w:spacing w:after="0" w:line="240" w:lineRule="auto"/>
      </w:pPr>
      <w:r>
        <w:rPr>
          <w:sz w:val="24"/>
          <w:szCs w:val="24"/>
        </w:rPr>
        <w:t xml:space="preserve">I am honored to be coaching this team.  Please do not hesitate to reach out to me anytime you have a question.  I am looking </w:t>
      </w:r>
      <w:r>
        <w:rPr>
          <w:sz w:val="24"/>
          <w:szCs w:val="24"/>
        </w:rPr>
        <w:t xml:space="preserve">forward to working with each of you this year.  </w:t>
      </w:r>
    </w:p>
    <w:sectPr w:rsidR="005E7E1F">
      <w:footerReference w:type="default" r:id="rId24"/>
      <w:pgSz w:w="12240" w:h="15840"/>
      <w:pgMar w:top="720" w:right="1152" w:bottom="72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137F5">
      <w:pPr>
        <w:spacing w:after="0" w:line="240" w:lineRule="auto"/>
      </w:pPr>
      <w:r>
        <w:separator/>
      </w:r>
    </w:p>
  </w:endnote>
  <w:endnote w:type="continuationSeparator" w:id="0">
    <w:p w:rsidR="00000000" w:rsidRDefault="00F1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1F" w:rsidRDefault="00F137F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5E7E1F" w:rsidRDefault="005E7E1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137F5">
      <w:pPr>
        <w:spacing w:after="0" w:line="240" w:lineRule="auto"/>
      </w:pPr>
      <w:r>
        <w:separator/>
      </w:r>
    </w:p>
  </w:footnote>
  <w:footnote w:type="continuationSeparator" w:id="0">
    <w:p w:rsidR="00000000" w:rsidRDefault="00F13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D6E"/>
    <w:multiLevelType w:val="multilevel"/>
    <w:tmpl w:val="E85A508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22B1F"/>
    <w:multiLevelType w:val="multilevel"/>
    <w:tmpl w:val="DA64E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B95E3E"/>
    <w:multiLevelType w:val="multilevel"/>
    <w:tmpl w:val="76900A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0A23850"/>
    <w:multiLevelType w:val="multilevel"/>
    <w:tmpl w:val="4972EA44"/>
    <w:lvl w:ilvl="0">
      <w:start w:val="1"/>
      <w:numFmt w:val="upperLetter"/>
      <w:lvlText w:val="%1."/>
      <w:lvlJc w:val="left"/>
      <w:pPr>
        <w:ind w:left="54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414656ED"/>
    <w:multiLevelType w:val="multilevel"/>
    <w:tmpl w:val="F70A0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E535CA"/>
    <w:multiLevelType w:val="multilevel"/>
    <w:tmpl w:val="AAE80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3766A7"/>
    <w:multiLevelType w:val="multilevel"/>
    <w:tmpl w:val="BDDE9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F47D8F"/>
    <w:multiLevelType w:val="multilevel"/>
    <w:tmpl w:val="52285E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1F"/>
    <w:rsid w:val="005E7E1F"/>
    <w:rsid w:val="00F1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DEAF-AB50-4A60-B4EB-DEEB1609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06B5"/>
    <w:pPr>
      <w:spacing w:after="0" w:line="240" w:lineRule="auto"/>
      <w:jc w:val="center"/>
    </w:pPr>
    <w:rPr>
      <w:rFonts w:ascii="Times New Roman" w:eastAsia="Times New Roman" w:hAnsi="Times New Roman" w:cs="Times New Roman"/>
      <w:b/>
      <w:i/>
      <w:sz w:val="24"/>
      <w:szCs w:val="20"/>
      <w:u w:val="single"/>
    </w:rPr>
  </w:style>
  <w:style w:type="character" w:styleId="Hyperlink">
    <w:name w:val="Hyperlink"/>
    <w:basedOn w:val="DefaultParagraphFont"/>
    <w:uiPriority w:val="99"/>
    <w:unhideWhenUsed/>
    <w:rsid w:val="00D04192"/>
    <w:rPr>
      <w:strike w:val="0"/>
      <w:dstrike w:val="0"/>
      <w:color w:val="429DD1"/>
      <w:u w:val="none"/>
      <w:effect w:val="none"/>
    </w:rPr>
  </w:style>
  <w:style w:type="character" w:styleId="Emphasis">
    <w:name w:val="Emphasis"/>
    <w:basedOn w:val="DefaultParagraphFont"/>
    <w:uiPriority w:val="20"/>
    <w:qFormat/>
    <w:rsid w:val="00D04192"/>
    <w:rPr>
      <w:i/>
      <w:iCs/>
    </w:rPr>
  </w:style>
  <w:style w:type="character" w:styleId="Strong">
    <w:name w:val="Strong"/>
    <w:basedOn w:val="DefaultParagraphFont"/>
    <w:uiPriority w:val="22"/>
    <w:qFormat/>
    <w:rsid w:val="00D04192"/>
    <w:rPr>
      <w:b/>
      <w:bCs/>
    </w:rPr>
  </w:style>
  <w:style w:type="paragraph" w:styleId="ListParagraph">
    <w:name w:val="List Paragraph"/>
    <w:basedOn w:val="Normal"/>
    <w:uiPriority w:val="34"/>
    <w:qFormat/>
    <w:rsid w:val="00D04192"/>
    <w:pPr>
      <w:ind w:left="720"/>
      <w:contextualSpacing/>
    </w:pPr>
  </w:style>
  <w:style w:type="paragraph" w:styleId="BalloonText">
    <w:name w:val="Balloon Text"/>
    <w:basedOn w:val="Normal"/>
    <w:link w:val="BalloonTextChar"/>
    <w:uiPriority w:val="99"/>
    <w:semiHidden/>
    <w:unhideWhenUsed/>
    <w:rsid w:val="007D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DE"/>
    <w:rPr>
      <w:rFonts w:ascii="Segoe UI" w:hAnsi="Segoe UI" w:cs="Segoe UI"/>
      <w:sz w:val="18"/>
      <w:szCs w:val="18"/>
    </w:rPr>
  </w:style>
  <w:style w:type="paragraph" w:styleId="NormalWeb">
    <w:name w:val="Normal (Web)"/>
    <w:basedOn w:val="Normal"/>
    <w:uiPriority w:val="99"/>
    <w:unhideWhenUsed/>
    <w:rsid w:val="00BC14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86AE9"/>
    <w:pPr>
      <w:spacing w:after="0" w:line="240" w:lineRule="auto"/>
    </w:pPr>
  </w:style>
  <w:style w:type="character" w:styleId="FollowedHyperlink">
    <w:name w:val="FollowedHyperlink"/>
    <w:basedOn w:val="DefaultParagraphFont"/>
    <w:uiPriority w:val="99"/>
    <w:semiHidden/>
    <w:unhideWhenUsed/>
    <w:rsid w:val="008D0A49"/>
    <w:rPr>
      <w:color w:val="954F72" w:themeColor="followedHyperlink"/>
      <w:u w:val="single"/>
    </w:rPr>
  </w:style>
  <w:style w:type="paragraph" w:styleId="Header">
    <w:name w:val="header"/>
    <w:basedOn w:val="Normal"/>
    <w:link w:val="HeaderChar"/>
    <w:uiPriority w:val="99"/>
    <w:unhideWhenUsed/>
    <w:rsid w:val="00D8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95"/>
  </w:style>
  <w:style w:type="paragraph" w:styleId="Footer">
    <w:name w:val="footer"/>
    <w:basedOn w:val="Normal"/>
    <w:link w:val="FooterChar"/>
    <w:uiPriority w:val="99"/>
    <w:unhideWhenUsed/>
    <w:rsid w:val="00D8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95"/>
  </w:style>
  <w:style w:type="table" w:styleId="TableGrid">
    <w:name w:val="Table Grid"/>
    <w:basedOn w:val="TableNormal"/>
    <w:uiPriority w:val="39"/>
    <w:rsid w:val="00BB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tabs>
        <w:tab w:val="left" w:pos="5400"/>
      </w:tabs>
      <w:spacing w:after="0" w:line="48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F443DF"/>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06B5"/>
    <w:rPr>
      <w:rFonts w:ascii="Times New Roman" w:eastAsia="Times New Roman" w:hAnsi="Times New Roman" w:cs="Times New Roman"/>
      <w:b/>
      <w:i/>
      <w:sz w:val="24"/>
      <w:szCs w:val="20"/>
      <w:u w:val="single"/>
    </w:rPr>
  </w:style>
  <w:style w:type="character" w:customStyle="1" w:styleId="UnresolvedMention1">
    <w:name w:val="Unresolved Mention1"/>
    <w:basedOn w:val="DefaultParagraphFont"/>
    <w:uiPriority w:val="99"/>
    <w:semiHidden/>
    <w:unhideWhenUsed/>
    <w:rsid w:val="002906B5"/>
    <w:rPr>
      <w:color w:val="808080"/>
      <w:shd w:val="clear" w:color="auto" w:fill="E6E6E6"/>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hablani@mphschool.org" TargetMode="External"/><Relationship Id="rId13" Type="http://schemas.openxmlformats.org/officeDocument/2006/relationships/hyperlink" Target="http://www.refdesk.com/paper.html" TargetMode="External"/><Relationship Id="rId18" Type="http://schemas.openxmlformats.org/officeDocument/2006/relationships/hyperlink" Target="http://www.un.org/en/globalissu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ference.allrefer.com/" TargetMode="External"/><Relationship Id="rId7" Type="http://schemas.openxmlformats.org/officeDocument/2006/relationships/endnotes" Target="endnotes.xml"/><Relationship Id="rId12" Type="http://schemas.openxmlformats.org/officeDocument/2006/relationships/hyperlink" Target="http://www.bbc.com/news/" TargetMode="External"/><Relationship Id="rId17" Type="http://schemas.openxmlformats.org/officeDocument/2006/relationships/hyperlink" Target="http://www.crisisgroup.org/en/publication-type/crisiswatch.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nomist.com/" TargetMode="External"/><Relationship Id="rId20" Type="http://schemas.openxmlformats.org/officeDocument/2006/relationships/hyperlink" Target="https://www.cia.gov/library/publications/the-world-fact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psinstitute.org/news-events/" TargetMode="External"/><Relationship Id="rId23" Type="http://schemas.openxmlformats.org/officeDocument/2006/relationships/hyperlink" Target="http://www.nmun.org/ny_archives/ny13_downloads/Delegate_Prep_Guide2013.pdf" TargetMode="External"/><Relationship Id="rId10" Type="http://schemas.openxmlformats.org/officeDocument/2006/relationships/hyperlink" Target="http://www.nytimes.com/" TargetMode="External"/><Relationship Id="rId19" Type="http://schemas.openxmlformats.org/officeDocument/2006/relationships/hyperlink" Target="http://www.un.org/en/" TargetMode="External"/><Relationship Id="rId4" Type="http://schemas.openxmlformats.org/officeDocument/2006/relationships/settings" Target="settings.xml"/><Relationship Id="rId9" Type="http://schemas.openxmlformats.org/officeDocument/2006/relationships/hyperlink" Target="http://mun.mphtechnology.net/about/" TargetMode="External"/><Relationship Id="rId14" Type="http://schemas.openxmlformats.org/officeDocument/2006/relationships/hyperlink" Target="http://www.un.org/News/" TargetMode="External"/><Relationship Id="rId22" Type="http://schemas.openxmlformats.org/officeDocument/2006/relationships/hyperlink" Target="http://www.ei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1XiKAy8BL8yoGaSjqeupMCrIQ==">AMUW2mV3U5jCuYmQZp17f65eQkef1v41A+K9HiQ87uU8zQRDgyW5nHpNtR8wZxLK/V6w7IQxKzOWRRFKbOei7zT4sa3+tti97/T5shC6Vx9zWvKGm3RHfhfRkQl7SM1s1oUQOUFdJR54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Winfield Dayton</dc:creator>
  <cp:lastModifiedBy>Chhablani, Sarah</cp:lastModifiedBy>
  <cp:revision>2</cp:revision>
  <dcterms:created xsi:type="dcterms:W3CDTF">2019-09-01T17:24:00Z</dcterms:created>
  <dcterms:modified xsi:type="dcterms:W3CDTF">2019-09-01T17:24:00Z</dcterms:modified>
</cp:coreProperties>
</file>